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97CEA7">
      <w:pPr>
        <w:jc w:val="center"/>
        <w:rPr>
          <w:rFonts w:hint="default" w:ascii="Times New Roman" w:hAnsi="Times New Roman" w:eastAsia="华文中宋" w:cs="Times New Roman"/>
          <w:sz w:val="44"/>
          <w:szCs w:val="44"/>
        </w:rPr>
      </w:pPr>
    </w:p>
    <w:p w14:paraId="086774A8">
      <w:pPr>
        <w:jc w:val="center"/>
        <w:rPr>
          <w:rFonts w:hint="default" w:ascii="Times New Roman" w:hAnsi="Times New Roman" w:eastAsia="华文中宋" w:cs="Times New Roman"/>
          <w:sz w:val="44"/>
          <w:szCs w:val="44"/>
        </w:rPr>
      </w:pPr>
    </w:p>
    <w:p w14:paraId="7CD215B0">
      <w:pPr>
        <w:jc w:val="center"/>
        <w:rPr>
          <w:rFonts w:hint="default" w:ascii="Times New Roman" w:hAnsi="Times New Roman" w:eastAsia="华文中宋" w:cs="Times New Roman"/>
          <w:sz w:val="44"/>
          <w:szCs w:val="44"/>
        </w:rPr>
      </w:pPr>
    </w:p>
    <w:p w14:paraId="07CB7DB6">
      <w:pPr>
        <w:snapToGrid w:val="0"/>
        <w:jc w:val="center"/>
        <w:rPr>
          <w:rFonts w:hint="default" w:ascii="Times New Roman" w:hAnsi="Times New Roman" w:eastAsia="黑体" w:cs="Times New Roman"/>
          <w:snapToGrid w:val="0"/>
          <w:kern w:val="0"/>
          <w:sz w:val="48"/>
          <w:szCs w:val="48"/>
        </w:rPr>
      </w:pPr>
      <w:r>
        <w:rPr>
          <w:rFonts w:hint="default" w:ascii="Times New Roman" w:hAnsi="Times New Roman" w:eastAsia="黑体" w:cs="Times New Roman"/>
          <w:snapToGrid w:val="0"/>
          <w:kern w:val="0"/>
          <w:sz w:val="48"/>
          <w:szCs w:val="48"/>
        </w:rPr>
        <w:t>陕 西 省 地 方 标 准</w:t>
      </w:r>
    </w:p>
    <w:p w14:paraId="7A5E414D">
      <w:pPr>
        <w:snapToGrid w:val="0"/>
        <w:jc w:val="center"/>
        <w:rPr>
          <w:rFonts w:hint="default" w:ascii="Times New Roman" w:hAnsi="Times New Roman" w:eastAsia="黑体" w:cs="Times New Roman"/>
          <w:snapToGrid w:val="0"/>
          <w:kern w:val="0"/>
          <w:sz w:val="44"/>
          <w:szCs w:val="44"/>
        </w:rPr>
      </w:pPr>
      <w:r>
        <w:rPr>
          <w:rFonts w:hint="eastAsia" w:ascii="Times New Roman" w:hAnsi="Times New Roman" w:eastAsia="黑体" w:cs="Times New Roman"/>
          <w:snapToGrid w:val="0"/>
          <w:kern w:val="0"/>
          <w:sz w:val="44"/>
          <w:szCs w:val="44"/>
          <w:lang w:eastAsia="zh-CN"/>
        </w:rPr>
        <w:t>《</w:t>
      </w:r>
      <w:r>
        <w:rPr>
          <w:rFonts w:hint="default" w:ascii="Times New Roman" w:hAnsi="Times New Roman" w:eastAsia="黑体" w:cs="Times New Roman"/>
          <w:snapToGrid w:val="0"/>
          <w:kern w:val="0"/>
          <w:sz w:val="44"/>
          <w:szCs w:val="44"/>
        </w:rPr>
        <w:t>牛羊无布鲁氏菌病区建设 第6部分：</w:t>
      </w:r>
    </w:p>
    <w:p w14:paraId="30179CCD">
      <w:pPr>
        <w:snapToGrid w:val="0"/>
        <w:jc w:val="center"/>
        <w:rPr>
          <w:rFonts w:hint="default" w:ascii="Times New Roman" w:hAnsi="Times New Roman" w:eastAsia="黑体" w:cs="Times New Roman"/>
          <w:snapToGrid w:val="0"/>
          <w:kern w:val="0"/>
          <w:sz w:val="48"/>
          <w:szCs w:val="48"/>
        </w:rPr>
      </w:pPr>
      <w:r>
        <w:rPr>
          <w:rFonts w:hint="default" w:ascii="Times New Roman" w:hAnsi="Times New Roman" w:eastAsia="黑体" w:cs="Times New Roman"/>
          <w:snapToGrid w:val="0"/>
          <w:kern w:val="0"/>
          <w:sz w:val="44"/>
          <w:szCs w:val="44"/>
        </w:rPr>
        <w:t>应急管理</w:t>
      </w:r>
      <w:r>
        <w:rPr>
          <w:rFonts w:hint="eastAsia" w:ascii="Times New Roman" w:hAnsi="Times New Roman" w:eastAsia="黑体" w:cs="Times New Roman"/>
          <w:snapToGrid w:val="0"/>
          <w:kern w:val="0"/>
          <w:sz w:val="44"/>
          <w:szCs w:val="44"/>
          <w:lang w:eastAsia="zh-CN"/>
        </w:rPr>
        <w:t>》</w:t>
      </w:r>
      <w:r>
        <w:rPr>
          <w:rFonts w:hint="default" w:ascii="Times New Roman" w:hAnsi="Times New Roman" w:eastAsia="黑体" w:cs="Times New Roman"/>
          <w:snapToGrid w:val="0"/>
          <w:kern w:val="0"/>
          <w:sz w:val="44"/>
          <w:szCs w:val="44"/>
        </w:rPr>
        <w:t>（</w:t>
      </w:r>
      <w:r>
        <w:rPr>
          <w:rFonts w:hint="eastAsia" w:ascii="Times New Roman" w:hAnsi="Times New Roman" w:eastAsia="黑体" w:cs="Times New Roman"/>
          <w:snapToGrid w:val="0"/>
          <w:kern w:val="0"/>
          <w:sz w:val="44"/>
          <w:szCs w:val="44"/>
          <w:lang w:val="en-US" w:eastAsia="zh-CN"/>
        </w:rPr>
        <w:t>征求意见稿</w:t>
      </w:r>
      <w:r>
        <w:rPr>
          <w:rFonts w:hint="default" w:ascii="Times New Roman" w:hAnsi="Times New Roman" w:eastAsia="黑体" w:cs="Times New Roman"/>
          <w:snapToGrid w:val="0"/>
          <w:kern w:val="0"/>
          <w:sz w:val="44"/>
          <w:szCs w:val="44"/>
        </w:rPr>
        <w:t>）编制说明</w:t>
      </w:r>
    </w:p>
    <w:p w14:paraId="1E6B6017">
      <w:pPr>
        <w:jc w:val="center"/>
        <w:rPr>
          <w:rFonts w:hint="default" w:ascii="Times New Roman" w:hAnsi="Times New Roman" w:eastAsia="华文中宋" w:cs="Times New Roman"/>
          <w:sz w:val="44"/>
          <w:szCs w:val="44"/>
        </w:rPr>
      </w:pPr>
    </w:p>
    <w:p w14:paraId="3D2C68D1">
      <w:pPr>
        <w:jc w:val="center"/>
        <w:rPr>
          <w:rFonts w:hint="default" w:ascii="Times New Roman" w:hAnsi="Times New Roman" w:eastAsia="华文中宋" w:cs="Times New Roman"/>
          <w:sz w:val="36"/>
          <w:szCs w:val="36"/>
        </w:rPr>
      </w:pPr>
    </w:p>
    <w:p w14:paraId="5EBFBF96">
      <w:pPr>
        <w:jc w:val="center"/>
        <w:rPr>
          <w:rFonts w:hint="default" w:ascii="Times New Roman" w:hAnsi="Times New Roman" w:eastAsia="华文中宋" w:cs="Times New Roman"/>
          <w:sz w:val="36"/>
          <w:szCs w:val="36"/>
        </w:rPr>
      </w:pPr>
    </w:p>
    <w:p w14:paraId="5582E59C">
      <w:pPr>
        <w:jc w:val="center"/>
        <w:rPr>
          <w:rFonts w:hint="default" w:ascii="Times New Roman" w:hAnsi="Times New Roman" w:eastAsia="华文中宋" w:cs="Times New Roman"/>
          <w:sz w:val="36"/>
          <w:szCs w:val="36"/>
        </w:rPr>
      </w:pPr>
    </w:p>
    <w:p w14:paraId="781E2A98">
      <w:pPr>
        <w:jc w:val="center"/>
        <w:rPr>
          <w:rFonts w:hint="default" w:ascii="Times New Roman" w:hAnsi="Times New Roman" w:eastAsia="华文中宋" w:cs="Times New Roman"/>
          <w:sz w:val="36"/>
          <w:szCs w:val="36"/>
        </w:rPr>
      </w:pPr>
    </w:p>
    <w:p w14:paraId="4509882E">
      <w:pPr>
        <w:jc w:val="center"/>
        <w:rPr>
          <w:rFonts w:hint="default" w:ascii="Times New Roman" w:hAnsi="Times New Roman" w:eastAsia="华文中宋" w:cs="Times New Roman"/>
          <w:sz w:val="36"/>
          <w:szCs w:val="36"/>
        </w:rPr>
      </w:pPr>
    </w:p>
    <w:p w14:paraId="552C88E8">
      <w:pPr>
        <w:jc w:val="center"/>
        <w:rPr>
          <w:rFonts w:hint="default" w:ascii="Times New Roman" w:hAnsi="Times New Roman" w:eastAsia="华文中宋" w:cs="Times New Roman"/>
          <w:sz w:val="36"/>
          <w:szCs w:val="36"/>
        </w:rPr>
      </w:pPr>
    </w:p>
    <w:p w14:paraId="6587532A">
      <w:pPr>
        <w:jc w:val="center"/>
        <w:rPr>
          <w:rFonts w:hint="default" w:ascii="Times New Roman" w:hAnsi="Times New Roman" w:eastAsia="华文中宋" w:cs="Times New Roman"/>
          <w:sz w:val="36"/>
          <w:szCs w:val="36"/>
        </w:rPr>
      </w:pPr>
    </w:p>
    <w:p w14:paraId="6EF77207">
      <w:pPr>
        <w:jc w:val="center"/>
        <w:rPr>
          <w:rFonts w:hint="default" w:ascii="Times New Roman" w:hAnsi="Times New Roman" w:eastAsia="华文中宋" w:cs="Times New Roman"/>
          <w:sz w:val="36"/>
          <w:szCs w:val="36"/>
        </w:rPr>
      </w:pPr>
    </w:p>
    <w:p w14:paraId="288363EF">
      <w:pPr>
        <w:jc w:val="center"/>
        <w:rPr>
          <w:rFonts w:hint="default" w:ascii="Times New Roman" w:hAnsi="Times New Roman" w:eastAsia="华文中宋" w:cs="Times New Roman"/>
          <w:sz w:val="36"/>
          <w:szCs w:val="36"/>
        </w:rPr>
      </w:pPr>
    </w:p>
    <w:p w14:paraId="517193E9">
      <w:pPr>
        <w:jc w:val="center"/>
        <w:rPr>
          <w:rFonts w:hint="eastAsia" w:ascii="Times New Roman" w:hAnsi="Times New Roman" w:cs="Times New Roman"/>
          <w:sz w:val="32"/>
          <w:szCs w:val="32"/>
          <w:highlight w:val="none"/>
          <w:lang w:val="en-US" w:eastAsia="zh-CN"/>
        </w:rPr>
      </w:pPr>
      <w:r>
        <w:rPr>
          <w:rFonts w:hint="eastAsia" w:ascii="Times New Roman" w:hAnsi="Times New Roman" w:cs="Times New Roman"/>
          <w:sz w:val="32"/>
          <w:szCs w:val="32"/>
          <w:highlight w:val="none"/>
          <w:lang w:val="en-US" w:eastAsia="zh-CN"/>
        </w:rPr>
        <w:t>商洛市动物疫病预防控制中心</w:t>
      </w:r>
    </w:p>
    <w:p w14:paraId="4D17A2A0">
      <w:pPr>
        <w:jc w:val="center"/>
        <w:rPr>
          <w:rFonts w:hint="eastAsia" w:ascii="Times New Roman" w:hAnsi="Times New Roman" w:cs="Times New Roman" w:eastAsiaTheme="minorEastAsia"/>
          <w:sz w:val="32"/>
          <w:szCs w:val="32"/>
          <w:highlight w:val="none"/>
          <w:lang w:eastAsia="zh-CN"/>
        </w:rPr>
        <w:sectPr>
          <w:pgSz w:w="11906" w:h="16838"/>
          <w:pgMar w:top="1440" w:right="1800" w:bottom="1440" w:left="1800" w:header="851" w:footer="992" w:gutter="0"/>
          <w:pgNumType w:fmt="numberInDash"/>
          <w:cols w:space="425" w:num="1"/>
          <w:docGrid w:type="lines" w:linePitch="312" w:charSpace="0"/>
        </w:sectPr>
      </w:pPr>
      <w:r>
        <w:rPr>
          <w:rFonts w:hint="eastAsia" w:ascii="Times New Roman" w:hAnsi="Times New Roman" w:cs="Times New Roman" w:eastAsiaTheme="minorEastAsia"/>
          <w:sz w:val="32"/>
          <w:szCs w:val="32"/>
          <w:highlight w:val="none"/>
        </w:rPr>
        <w:t>二〇</w:t>
      </w:r>
      <w:r>
        <w:rPr>
          <w:rFonts w:hint="eastAsia" w:ascii="Times New Roman" w:hAnsi="Times New Roman" w:cs="Times New Roman" w:eastAsiaTheme="minorEastAsia"/>
          <w:sz w:val="32"/>
          <w:szCs w:val="32"/>
          <w:highlight w:val="none"/>
          <w:lang w:eastAsia="zh-CN"/>
        </w:rPr>
        <w:t>二</w:t>
      </w:r>
      <w:r>
        <w:rPr>
          <w:rFonts w:hint="eastAsia" w:ascii="Times New Roman" w:hAnsi="Times New Roman" w:cs="Times New Roman" w:eastAsiaTheme="minorEastAsia"/>
          <w:sz w:val="32"/>
          <w:szCs w:val="32"/>
          <w:highlight w:val="none"/>
          <w:lang w:val="en-US" w:eastAsia="zh-CN"/>
        </w:rPr>
        <w:t>五</w:t>
      </w:r>
      <w:r>
        <w:rPr>
          <w:rFonts w:hint="eastAsia" w:ascii="Times New Roman" w:hAnsi="Times New Roman" w:cs="Times New Roman" w:eastAsiaTheme="minorEastAsia"/>
          <w:sz w:val="32"/>
          <w:szCs w:val="32"/>
          <w:highlight w:val="none"/>
        </w:rPr>
        <w:t>年</w:t>
      </w:r>
      <w:r>
        <w:rPr>
          <w:rFonts w:hint="eastAsia" w:ascii="Times New Roman" w:hAnsi="Times New Roman" w:cs="Times New Roman" w:eastAsiaTheme="minorEastAsia"/>
          <w:sz w:val="32"/>
          <w:szCs w:val="32"/>
          <w:highlight w:val="none"/>
          <w:lang w:eastAsia="zh-CN"/>
        </w:rPr>
        <w:t>五月</w:t>
      </w:r>
    </w:p>
    <w:p w14:paraId="67086B51">
      <w:pPr>
        <w:jc w:val="center"/>
        <w:rPr>
          <w:rFonts w:hint="eastAsia" w:ascii="Times New Roman" w:hAnsi="Times New Roman" w:cs="Times New Roman" w:eastAsiaTheme="minorEastAsia"/>
          <w:sz w:val="32"/>
          <w:szCs w:val="32"/>
          <w:highlight w:val="none"/>
          <w:lang w:eastAsia="zh-CN"/>
        </w:rPr>
        <w:sectPr>
          <w:pgSz w:w="11906" w:h="16838"/>
          <w:pgMar w:top="1440" w:right="1800" w:bottom="1440" w:left="1800" w:header="851" w:footer="992" w:gutter="0"/>
          <w:pgNumType w:fmt="numberInDash"/>
          <w:cols w:space="425" w:num="1"/>
          <w:docGrid w:type="lines" w:linePitch="312" w:charSpace="0"/>
        </w:sectPr>
      </w:pPr>
      <w:bookmarkStart w:id="0" w:name="_GoBack"/>
      <w:bookmarkEnd w:id="0"/>
    </w:p>
    <w:p w14:paraId="753FEEDD">
      <w:pPr>
        <w:spacing w:line="560" w:lineRule="exact"/>
        <w:jc w:val="center"/>
        <w:rPr>
          <w:rFonts w:hint="eastAsia" w:ascii="黑体" w:hAnsi="黑体" w:eastAsia="黑体" w:cs="黑体"/>
          <w:color w:val="auto"/>
          <w:sz w:val="36"/>
          <w:szCs w:val="36"/>
          <w:highlight w:val="none"/>
          <w:lang w:eastAsia="zh-CN"/>
        </w:rPr>
      </w:pPr>
      <w:r>
        <w:rPr>
          <w:rFonts w:hint="eastAsia" w:ascii="黑体" w:hAnsi="黑体" w:eastAsia="黑体" w:cs="黑体"/>
          <w:color w:val="auto"/>
          <w:sz w:val="36"/>
          <w:szCs w:val="36"/>
          <w:highlight w:val="none"/>
          <w:lang w:eastAsia="zh-CN"/>
        </w:rPr>
        <w:t>《</w:t>
      </w:r>
      <w:r>
        <w:rPr>
          <w:rFonts w:hint="eastAsia" w:ascii="黑体" w:hAnsi="黑体" w:eastAsia="黑体" w:cs="黑体"/>
          <w:color w:val="auto"/>
          <w:sz w:val="36"/>
          <w:szCs w:val="36"/>
          <w:highlight w:val="none"/>
        </w:rPr>
        <w:t>牛羊无布鲁氏菌病区建设 第6部分：应急管理</w:t>
      </w:r>
      <w:r>
        <w:rPr>
          <w:rFonts w:hint="eastAsia" w:ascii="黑体" w:hAnsi="黑体" w:eastAsia="黑体" w:cs="黑体"/>
          <w:color w:val="auto"/>
          <w:sz w:val="36"/>
          <w:szCs w:val="36"/>
          <w:highlight w:val="none"/>
          <w:lang w:eastAsia="zh-CN"/>
        </w:rPr>
        <w:t>》</w:t>
      </w:r>
    </w:p>
    <w:p w14:paraId="622059DA">
      <w:pPr>
        <w:spacing w:line="560" w:lineRule="exact"/>
        <w:jc w:val="center"/>
        <w:rPr>
          <w:rFonts w:hint="eastAsia" w:ascii="黑体" w:hAnsi="黑体" w:eastAsia="黑体" w:cs="黑体"/>
          <w:color w:val="auto"/>
          <w:sz w:val="36"/>
          <w:szCs w:val="36"/>
          <w:highlight w:val="none"/>
        </w:rPr>
      </w:pPr>
      <w:r>
        <w:rPr>
          <w:rFonts w:hint="eastAsia" w:ascii="黑体" w:hAnsi="黑体" w:eastAsia="黑体" w:cs="黑体"/>
          <w:color w:val="auto"/>
          <w:sz w:val="36"/>
          <w:szCs w:val="36"/>
          <w:highlight w:val="none"/>
        </w:rPr>
        <w:t>（</w:t>
      </w:r>
      <w:r>
        <w:rPr>
          <w:rFonts w:hint="eastAsia" w:ascii="黑体" w:hAnsi="黑体" w:eastAsia="黑体" w:cs="黑体"/>
          <w:color w:val="auto"/>
          <w:sz w:val="36"/>
          <w:szCs w:val="36"/>
          <w:highlight w:val="none"/>
          <w:lang w:val="en-US" w:eastAsia="zh-CN"/>
        </w:rPr>
        <w:t>征求意见稿</w:t>
      </w:r>
      <w:r>
        <w:rPr>
          <w:rFonts w:hint="eastAsia" w:ascii="黑体" w:hAnsi="黑体" w:eastAsia="黑体" w:cs="黑体"/>
          <w:color w:val="auto"/>
          <w:sz w:val="36"/>
          <w:szCs w:val="36"/>
          <w:highlight w:val="none"/>
        </w:rPr>
        <w:t>）编制说明</w:t>
      </w:r>
    </w:p>
    <w:p w14:paraId="2B6C387D">
      <w:pPr>
        <w:spacing w:line="560" w:lineRule="exact"/>
        <w:jc w:val="both"/>
        <w:rPr>
          <w:rFonts w:hint="default" w:ascii="Times New Roman" w:hAnsi="Times New Roman" w:cs="Times New Roman"/>
          <w:color w:val="auto"/>
          <w:sz w:val="32"/>
          <w:szCs w:val="32"/>
          <w:highlight w:val="none"/>
        </w:rPr>
      </w:pPr>
    </w:p>
    <w:p w14:paraId="7EA8694E">
      <w:pPr>
        <w:pStyle w:val="8"/>
        <w:keepNext w:val="0"/>
        <w:keepLines w:val="0"/>
        <w:pageBreakBefore w:val="0"/>
        <w:widowControl w:val="0"/>
        <w:kinsoku/>
        <w:wordWrap/>
        <w:overflowPunct/>
        <w:topLinePunct w:val="0"/>
        <w:autoSpaceDE/>
        <w:autoSpaceDN/>
        <w:bidi w:val="0"/>
        <w:adjustRightInd/>
        <w:snapToGrid w:val="0"/>
        <w:spacing w:line="600" w:lineRule="exact"/>
        <w:ind w:firstLine="640"/>
        <w:textAlignment w:val="auto"/>
        <w:rPr>
          <w:rFonts w:hint="default" w:ascii="Times New Roman" w:hAnsi="Times New Roman" w:eastAsia="黑体" w:cs="Times New Roman"/>
          <w:bCs/>
          <w:color w:val="auto"/>
          <w:sz w:val="32"/>
          <w:szCs w:val="32"/>
          <w:highlight w:val="none"/>
          <w:lang w:val="en-US" w:eastAsia="zh-CN"/>
        </w:rPr>
      </w:pPr>
      <w:r>
        <w:rPr>
          <w:rFonts w:hint="default" w:ascii="Times New Roman" w:hAnsi="Times New Roman" w:eastAsia="黑体" w:cs="Times New Roman"/>
          <w:bCs/>
          <w:color w:val="auto"/>
          <w:sz w:val="32"/>
          <w:szCs w:val="32"/>
          <w:highlight w:val="none"/>
        </w:rPr>
        <w:t>一、项目来源</w:t>
      </w:r>
    </w:p>
    <w:p w14:paraId="3666D83B">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hint="eastAsia" w:ascii="仿宋" w:hAnsi="仿宋" w:eastAsia="仿宋" w:cs="仿宋"/>
          <w:color w:val="0C0C0C"/>
          <w:sz w:val="32"/>
          <w:szCs w:val="32"/>
          <w:lang w:eastAsia="zh-CN"/>
        </w:rPr>
      </w:pPr>
      <w:r>
        <w:rPr>
          <w:rFonts w:hint="eastAsia" w:ascii="仿宋" w:hAnsi="仿宋" w:eastAsia="仿宋" w:cs="仿宋"/>
          <w:color w:val="0C0C0C"/>
          <w:sz w:val="32"/>
          <w:szCs w:val="32"/>
        </w:rPr>
        <w:t>本项目是根据《陕西省市场监督管理局关于下达2024年第二批地方标准制修订计划的函》（陕市监函〔2024〕590号）要求进行编制工作，项目名称为《牛羊无布鲁氏菌病区建设 第</w:t>
      </w:r>
      <w:r>
        <w:rPr>
          <w:rFonts w:hint="eastAsia" w:ascii="仿宋" w:hAnsi="仿宋" w:eastAsia="仿宋" w:cs="仿宋"/>
          <w:color w:val="0C0C0C"/>
          <w:sz w:val="32"/>
          <w:szCs w:val="32"/>
          <w:lang w:val="en-US" w:eastAsia="zh-CN"/>
        </w:rPr>
        <w:t>6</w:t>
      </w:r>
      <w:r>
        <w:rPr>
          <w:rFonts w:hint="eastAsia" w:ascii="仿宋" w:hAnsi="仿宋" w:eastAsia="仿宋" w:cs="仿宋"/>
          <w:color w:val="0C0C0C"/>
          <w:sz w:val="32"/>
          <w:szCs w:val="32"/>
        </w:rPr>
        <w:t>部分：</w:t>
      </w:r>
      <w:r>
        <w:rPr>
          <w:rFonts w:hint="eastAsia" w:ascii="仿宋" w:hAnsi="仿宋" w:eastAsia="仿宋" w:cs="仿宋"/>
          <w:color w:val="0C0C0C"/>
          <w:sz w:val="32"/>
          <w:szCs w:val="32"/>
          <w:lang w:val="en-US" w:eastAsia="zh-CN"/>
        </w:rPr>
        <w:t>应急管理</w:t>
      </w:r>
      <w:r>
        <w:rPr>
          <w:rFonts w:hint="eastAsia" w:ascii="仿宋" w:hAnsi="仿宋" w:eastAsia="仿宋" w:cs="仿宋"/>
          <w:color w:val="0C0C0C"/>
          <w:sz w:val="32"/>
          <w:szCs w:val="32"/>
        </w:rPr>
        <w:t>》</w:t>
      </w:r>
      <w:r>
        <w:rPr>
          <w:rFonts w:hint="eastAsia" w:ascii="仿宋" w:hAnsi="仿宋" w:eastAsia="仿宋" w:cs="仿宋"/>
          <w:color w:val="0C0C0C"/>
          <w:sz w:val="32"/>
          <w:szCs w:val="32"/>
          <w:lang w:eastAsia="zh-CN"/>
        </w:rPr>
        <w:t>。</w:t>
      </w:r>
    </w:p>
    <w:p w14:paraId="72E51806">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二、目的意义</w:t>
      </w:r>
    </w:p>
    <w:p w14:paraId="588394BC">
      <w:pPr>
        <w:keepNext w:val="0"/>
        <w:keepLines w:val="0"/>
        <w:pageBreakBefore w:val="0"/>
        <w:widowControl w:val="0"/>
        <w:kinsoku/>
        <w:wordWrap/>
        <w:overflowPunct/>
        <w:topLinePunct w:val="0"/>
        <w:autoSpaceDE/>
        <w:autoSpaceDN/>
        <w:bidi w:val="0"/>
        <w:adjustRightInd/>
        <w:snapToGrid w:val="0"/>
        <w:spacing w:line="600" w:lineRule="exact"/>
        <w:ind w:firstLine="643" w:firstLineChars="200"/>
        <w:textAlignment w:val="auto"/>
        <w:rPr>
          <w:rFonts w:hint="eastAsia" w:ascii="Times New Roman" w:hAnsi="Times New Roman" w:eastAsia="楷体" w:cs="Times New Roman"/>
          <w:b/>
          <w:bCs/>
          <w:sz w:val="32"/>
          <w:szCs w:val="32"/>
          <w:lang w:eastAsia="zh-CN"/>
        </w:rPr>
      </w:pPr>
      <w:r>
        <w:rPr>
          <w:rFonts w:hint="eastAsia" w:ascii="Times New Roman" w:hAnsi="Times New Roman" w:eastAsia="楷体" w:cs="Times New Roman"/>
          <w:b/>
          <w:bCs/>
          <w:sz w:val="32"/>
          <w:szCs w:val="32"/>
          <w:lang w:eastAsia="zh-CN"/>
        </w:rPr>
        <w:t>（</w:t>
      </w:r>
      <w:r>
        <w:rPr>
          <w:rFonts w:hint="eastAsia" w:ascii="Times New Roman" w:hAnsi="Times New Roman" w:eastAsia="楷体" w:cs="Times New Roman"/>
          <w:b/>
          <w:bCs/>
          <w:sz w:val="32"/>
          <w:szCs w:val="32"/>
          <w:lang w:val="en-US" w:eastAsia="zh-CN"/>
        </w:rPr>
        <w:t>一</w:t>
      </w:r>
      <w:r>
        <w:rPr>
          <w:rFonts w:hint="eastAsia" w:ascii="Times New Roman" w:hAnsi="Times New Roman" w:eastAsia="楷体" w:cs="Times New Roman"/>
          <w:b/>
          <w:bCs/>
          <w:sz w:val="32"/>
          <w:szCs w:val="32"/>
          <w:lang w:eastAsia="zh-CN"/>
        </w:rPr>
        <w:t>）编制背景</w:t>
      </w:r>
    </w:p>
    <w:p w14:paraId="6DB3F64E">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hint="eastAsia" w:ascii="仿宋" w:hAnsi="仿宋" w:eastAsia="仿宋" w:cs="仿宋"/>
          <w:color w:val="0C0C0C"/>
          <w:sz w:val="32"/>
          <w:szCs w:val="32"/>
          <w:lang w:val="en-US" w:eastAsia="zh-CN"/>
        </w:rPr>
      </w:pPr>
      <w:r>
        <w:rPr>
          <w:rFonts w:hint="eastAsia" w:ascii="仿宋" w:hAnsi="仿宋" w:eastAsia="仿宋" w:cs="仿宋"/>
          <w:color w:val="0C0C0C"/>
          <w:sz w:val="32"/>
          <w:szCs w:val="32"/>
        </w:rPr>
        <w:t>布鲁氏菌病（以下简称“布病”）是由布鲁氏菌属细菌引起的人畜共患传染病，是我国当前重点防控的动物疫病之一。近年来，随着畜牧业的快速发展，牛羊养殖规模不断扩大，布病防控面临新的挑战。陕西省作为我国重要的畜牧业生产基地，牛羊养殖在农业经济中占据重要地位。为有效降低布病流行率和传播风险，保障畜牧业高质量发展和公共卫生安全，《陕西省畜间布鲁氏菌病防控五年行动方案（2022—2026年）》明确指出“在商洛市率先建成牛羊布病无疫区，示范带动汉中市、安康市、铜川市开展牛羊布病无疫区建设”。</w:t>
      </w:r>
      <w:r>
        <w:rPr>
          <w:rFonts w:hint="eastAsia" w:ascii="仿宋" w:hAnsi="仿宋" w:eastAsia="仿宋" w:cs="仿宋"/>
          <w:color w:val="0C0C0C"/>
          <w:sz w:val="32"/>
          <w:szCs w:val="32"/>
          <w:lang w:val="en-US" w:eastAsia="zh-CN"/>
        </w:rPr>
        <w:t xml:space="preserve">  </w:t>
      </w:r>
    </w:p>
    <w:p w14:paraId="582A6D3E">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hint="eastAsia" w:ascii="仿宋" w:hAnsi="仿宋" w:eastAsia="仿宋" w:cs="仿宋"/>
          <w:color w:val="0C0C0C"/>
          <w:sz w:val="32"/>
          <w:szCs w:val="32"/>
        </w:rPr>
      </w:pPr>
      <w:r>
        <w:rPr>
          <w:rFonts w:hint="eastAsia" w:ascii="仿宋" w:hAnsi="仿宋" w:eastAsia="仿宋" w:cs="仿宋"/>
          <w:color w:val="0C0C0C"/>
          <w:sz w:val="32"/>
          <w:szCs w:val="32"/>
          <w:lang w:eastAsia="zh-CN"/>
        </w:rPr>
        <w:t>应急管理，是布病无疫区建设的重要组成部分，发挥着“安全阀”作用，可以通过快速响应、资源整合和长效机制，将布病疫情扩散风险控制在萌芽状态。</w:t>
      </w:r>
      <w:r>
        <w:rPr>
          <w:rFonts w:hint="eastAsia" w:ascii="仿宋" w:hAnsi="仿宋" w:eastAsia="仿宋" w:cs="仿宋"/>
          <w:color w:val="0C0C0C"/>
          <w:sz w:val="32"/>
          <w:szCs w:val="32"/>
        </w:rPr>
        <w:t>《牛羊无布鲁氏菌病区建设 第6部分：应急管理》</w:t>
      </w:r>
      <w:r>
        <w:rPr>
          <w:rFonts w:hint="eastAsia" w:ascii="仿宋" w:hAnsi="仿宋" w:eastAsia="仿宋" w:cs="仿宋"/>
          <w:color w:val="0C0C0C"/>
          <w:sz w:val="32"/>
          <w:szCs w:val="32"/>
          <w:lang w:eastAsia="zh-CN"/>
        </w:rPr>
        <w:t>旨在</w:t>
      </w:r>
      <w:r>
        <w:rPr>
          <w:rFonts w:hint="eastAsia" w:ascii="仿宋" w:hAnsi="仿宋" w:eastAsia="仿宋" w:cs="仿宋"/>
          <w:color w:val="0C0C0C"/>
          <w:sz w:val="32"/>
          <w:szCs w:val="32"/>
        </w:rPr>
        <w:t>结合国家和陕西省动物疫病防控相关政策，以及《畜间布鲁氏菌病防控五年行动方案（2022—2026年）》等文件要求，规范</w:t>
      </w:r>
      <w:r>
        <w:rPr>
          <w:rFonts w:hint="eastAsia" w:ascii="仿宋" w:hAnsi="仿宋" w:eastAsia="仿宋" w:cs="仿宋"/>
          <w:color w:val="0C0C0C"/>
          <w:sz w:val="32"/>
          <w:szCs w:val="32"/>
          <w:lang w:eastAsia="zh-CN"/>
        </w:rPr>
        <w:t>布病无疫区</w:t>
      </w:r>
      <w:r>
        <w:rPr>
          <w:rFonts w:hint="eastAsia" w:ascii="仿宋" w:hAnsi="仿宋" w:eastAsia="仿宋" w:cs="仿宋"/>
          <w:color w:val="0C0C0C"/>
          <w:sz w:val="32"/>
          <w:szCs w:val="32"/>
        </w:rPr>
        <w:t>建设中的应急管理工作</w:t>
      </w:r>
      <w:r>
        <w:rPr>
          <w:rFonts w:hint="eastAsia" w:ascii="仿宋" w:hAnsi="仿宋" w:eastAsia="仿宋" w:cs="仿宋"/>
          <w:color w:val="0C0C0C"/>
          <w:sz w:val="32"/>
          <w:szCs w:val="32"/>
          <w:lang w:eastAsia="zh-CN"/>
        </w:rPr>
        <w:t>，有效</w:t>
      </w:r>
      <w:r>
        <w:rPr>
          <w:rFonts w:hint="eastAsia" w:ascii="仿宋" w:hAnsi="仿宋" w:eastAsia="仿宋" w:cs="仿宋"/>
          <w:color w:val="0C0C0C"/>
          <w:sz w:val="32"/>
          <w:szCs w:val="32"/>
        </w:rPr>
        <w:t>应对布病突发疫情，确保</w:t>
      </w:r>
      <w:r>
        <w:rPr>
          <w:rFonts w:hint="eastAsia" w:ascii="仿宋" w:hAnsi="仿宋" w:eastAsia="仿宋" w:cs="仿宋"/>
          <w:color w:val="0C0C0C"/>
          <w:sz w:val="32"/>
          <w:szCs w:val="32"/>
          <w:lang w:eastAsia="zh-CN"/>
        </w:rPr>
        <w:t>布病无疫区</w:t>
      </w:r>
      <w:r>
        <w:rPr>
          <w:rFonts w:hint="eastAsia" w:ascii="仿宋" w:hAnsi="仿宋" w:eastAsia="仿宋" w:cs="仿宋"/>
          <w:color w:val="0C0C0C"/>
          <w:sz w:val="32"/>
          <w:szCs w:val="32"/>
        </w:rPr>
        <w:t>的持续稳定。</w:t>
      </w:r>
    </w:p>
    <w:p w14:paraId="1F5E8EC6">
      <w:pPr>
        <w:keepNext w:val="0"/>
        <w:keepLines w:val="0"/>
        <w:pageBreakBefore w:val="0"/>
        <w:widowControl w:val="0"/>
        <w:kinsoku/>
        <w:wordWrap/>
        <w:overflowPunct/>
        <w:topLinePunct w:val="0"/>
        <w:autoSpaceDE/>
        <w:autoSpaceDN/>
        <w:bidi w:val="0"/>
        <w:adjustRightInd/>
        <w:snapToGrid w:val="0"/>
        <w:spacing w:line="600" w:lineRule="exact"/>
        <w:ind w:firstLine="643" w:firstLineChars="200"/>
        <w:textAlignment w:val="auto"/>
        <w:rPr>
          <w:rFonts w:hint="eastAsia" w:ascii="Times New Roman" w:hAnsi="Times New Roman" w:eastAsia="楷体" w:cs="Times New Roman"/>
          <w:b/>
          <w:bCs/>
          <w:sz w:val="32"/>
          <w:szCs w:val="32"/>
          <w:lang w:eastAsia="zh-CN"/>
        </w:rPr>
      </w:pPr>
      <w:r>
        <w:rPr>
          <w:rFonts w:hint="eastAsia" w:ascii="Times New Roman" w:hAnsi="Times New Roman" w:eastAsia="楷体" w:cs="Times New Roman"/>
          <w:b/>
          <w:bCs/>
          <w:sz w:val="32"/>
          <w:szCs w:val="32"/>
          <w:lang w:eastAsia="zh-CN"/>
        </w:rPr>
        <w:t>（</w:t>
      </w:r>
      <w:r>
        <w:rPr>
          <w:rFonts w:hint="eastAsia" w:ascii="Times New Roman" w:hAnsi="Times New Roman" w:eastAsia="楷体" w:cs="Times New Roman"/>
          <w:b/>
          <w:bCs/>
          <w:sz w:val="32"/>
          <w:szCs w:val="32"/>
          <w:lang w:val="en-US" w:eastAsia="zh-CN"/>
        </w:rPr>
        <w:t>二</w:t>
      </w:r>
      <w:r>
        <w:rPr>
          <w:rFonts w:hint="eastAsia" w:ascii="Times New Roman" w:hAnsi="Times New Roman" w:eastAsia="楷体" w:cs="Times New Roman"/>
          <w:b/>
          <w:bCs/>
          <w:sz w:val="32"/>
          <w:szCs w:val="32"/>
          <w:lang w:eastAsia="zh-CN"/>
        </w:rPr>
        <w:t>）编制目的</w:t>
      </w:r>
    </w:p>
    <w:p w14:paraId="1DE978D5">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hint="eastAsia" w:ascii="仿宋" w:hAnsi="仿宋" w:eastAsia="仿宋" w:cs="仿宋"/>
          <w:color w:val="0C0C0C"/>
          <w:sz w:val="32"/>
          <w:szCs w:val="32"/>
        </w:rPr>
      </w:pPr>
      <w:r>
        <w:rPr>
          <w:rFonts w:hint="eastAsia" w:ascii="仿宋" w:hAnsi="仿宋" w:eastAsia="仿宋" w:cs="仿宋"/>
          <w:color w:val="0C0C0C"/>
          <w:sz w:val="32"/>
          <w:szCs w:val="32"/>
        </w:rPr>
        <w:t>本标准的编制旨在为</w:t>
      </w:r>
      <w:r>
        <w:rPr>
          <w:rFonts w:hint="eastAsia" w:ascii="仿宋" w:hAnsi="仿宋" w:eastAsia="仿宋" w:cs="仿宋"/>
          <w:color w:val="0C0C0C"/>
          <w:sz w:val="32"/>
          <w:szCs w:val="32"/>
          <w:lang w:eastAsia="zh-CN"/>
        </w:rPr>
        <w:t>牛羊布病无疫区</w:t>
      </w:r>
      <w:r>
        <w:rPr>
          <w:rFonts w:hint="eastAsia" w:ascii="仿宋" w:hAnsi="仿宋" w:eastAsia="仿宋" w:cs="仿宋"/>
          <w:color w:val="0C0C0C"/>
          <w:sz w:val="32"/>
          <w:szCs w:val="32"/>
        </w:rPr>
        <w:t>建设提供科学的应急管理规范，明确突发布病疫情的预防、监测、响应和处置流程。通过制定统一的技术标准和操作指南，完善应急管理体系，提升陕西省牛羊养殖区域应对布病突发事件的能力，降低疫情传播风险，保障无布病区的建设成果。同时，为政府部门、养殖企业及相关单位提供可操作的指导，增强区域动物疫病防控的协同性和有效性。</w:t>
      </w:r>
    </w:p>
    <w:p w14:paraId="75DFD95C">
      <w:pPr>
        <w:keepNext w:val="0"/>
        <w:keepLines w:val="0"/>
        <w:pageBreakBefore w:val="0"/>
        <w:widowControl w:val="0"/>
        <w:kinsoku/>
        <w:wordWrap/>
        <w:overflowPunct/>
        <w:topLinePunct w:val="0"/>
        <w:autoSpaceDE/>
        <w:autoSpaceDN/>
        <w:bidi w:val="0"/>
        <w:adjustRightInd/>
        <w:snapToGrid w:val="0"/>
        <w:spacing w:line="600" w:lineRule="exact"/>
        <w:ind w:firstLine="643" w:firstLineChars="200"/>
        <w:textAlignment w:val="auto"/>
        <w:rPr>
          <w:rFonts w:hint="eastAsia" w:ascii="Times New Roman" w:hAnsi="Times New Roman" w:eastAsia="楷体" w:cs="Times New Roman"/>
          <w:b/>
          <w:bCs/>
          <w:sz w:val="32"/>
          <w:szCs w:val="32"/>
          <w:lang w:eastAsia="zh-CN"/>
        </w:rPr>
      </w:pPr>
      <w:r>
        <w:rPr>
          <w:rFonts w:hint="eastAsia" w:ascii="Times New Roman" w:hAnsi="Times New Roman" w:eastAsia="楷体" w:cs="Times New Roman"/>
          <w:b/>
          <w:bCs/>
          <w:sz w:val="32"/>
          <w:szCs w:val="32"/>
          <w:lang w:eastAsia="zh-CN"/>
        </w:rPr>
        <w:t>（</w:t>
      </w:r>
      <w:r>
        <w:rPr>
          <w:rFonts w:hint="eastAsia" w:ascii="Times New Roman" w:hAnsi="Times New Roman" w:eastAsia="楷体" w:cs="Times New Roman"/>
          <w:b/>
          <w:bCs/>
          <w:sz w:val="32"/>
          <w:szCs w:val="32"/>
          <w:lang w:val="en-US" w:eastAsia="zh-CN"/>
        </w:rPr>
        <w:t>三</w:t>
      </w:r>
      <w:r>
        <w:rPr>
          <w:rFonts w:hint="eastAsia" w:ascii="Times New Roman" w:hAnsi="Times New Roman" w:eastAsia="楷体" w:cs="Times New Roman"/>
          <w:b/>
          <w:bCs/>
          <w:sz w:val="32"/>
          <w:szCs w:val="32"/>
          <w:lang w:eastAsia="zh-CN"/>
        </w:rPr>
        <w:t>）编制意义</w:t>
      </w:r>
    </w:p>
    <w:p w14:paraId="437BE447">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hint="eastAsia" w:ascii="仿宋" w:hAnsi="仿宋" w:eastAsia="仿宋" w:cs="仿宋"/>
          <w:color w:val="0C0C0C"/>
          <w:sz w:val="32"/>
          <w:szCs w:val="32"/>
        </w:rPr>
      </w:pPr>
      <w:r>
        <w:rPr>
          <w:rFonts w:hint="eastAsia" w:ascii="仿宋" w:hAnsi="仿宋" w:eastAsia="仿宋" w:cs="仿宋"/>
          <w:color w:val="0C0C0C"/>
          <w:sz w:val="32"/>
          <w:szCs w:val="32"/>
        </w:rPr>
        <w:t>1.保障畜牧业高质量发展：本标准的实施将有效提升牛羊无布病区的应急管理水平，减少布病疫情对养殖业的冲击，维护畜牧产业的可持续发展，推动陕西省畜牧业现代化进程。</w:t>
      </w:r>
    </w:p>
    <w:p w14:paraId="50B4262C">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hint="eastAsia" w:ascii="仿宋" w:hAnsi="仿宋" w:eastAsia="仿宋" w:cs="仿宋"/>
          <w:color w:val="0C0C0C"/>
          <w:sz w:val="32"/>
          <w:szCs w:val="32"/>
        </w:rPr>
      </w:pPr>
      <w:r>
        <w:rPr>
          <w:rFonts w:hint="eastAsia" w:ascii="仿宋" w:hAnsi="仿宋" w:eastAsia="仿宋" w:cs="仿宋"/>
          <w:color w:val="0C0C0C"/>
          <w:sz w:val="32"/>
          <w:szCs w:val="32"/>
        </w:rPr>
        <w:t>2.维护公共卫生安全：布病作为人</w:t>
      </w:r>
      <w:r>
        <w:rPr>
          <w:rFonts w:hint="eastAsia" w:ascii="仿宋" w:hAnsi="仿宋" w:eastAsia="仿宋" w:cs="仿宋"/>
          <w:color w:val="0C0C0C"/>
          <w:sz w:val="32"/>
          <w:szCs w:val="32"/>
          <w:lang w:eastAsia="zh-CN"/>
        </w:rPr>
        <w:t>兽</w:t>
      </w:r>
      <w:r>
        <w:rPr>
          <w:rFonts w:hint="eastAsia" w:ascii="仿宋" w:hAnsi="仿宋" w:eastAsia="仿宋" w:cs="仿宋"/>
          <w:color w:val="0C0C0C"/>
          <w:sz w:val="32"/>
          <w:szCs w:val="32"/>
        </w:rPr>
        <w:t>共患病，对人体健康构成威胁。规范的应急管理措施能够快速控制疫情，降低人畜交叉感染风险，保障人民群众身体健康。</w:t>
      </w:r>
    </w:p>
    <w:p w14:paraId="624EE7AA">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hint="eastAsia" w:ascii="仿宋" w:hAnsi="仿宋" w:eastAsia="仿宋" w:cs="仿宋"/>
          <w:color w:val="0C0C0C"/>
          <w:sz w:val="32"/>
          <w:szCs w:val="32"/>
        </w:rPr>
      </w:pPr>
      <w:r>
        <w:rPr>
          <w:rFonts w:hint="eastAsia" w:ascii="仿宋" w:hAnsi="仿宋" w:eastAsia="仿宋" w:cs="仿宋"/>
          <w:color w:val="0C0C0C"/>
          <w:sz w:val="32"/>
          <w:szCs w:val="32"/>
        </w:rPr>
        <w:t>3.完善地方标准体系：本标准作为《牛羊无布鲁氏菌病区建设》系列标准的重要组成部分，填补了应急管理领域的标准空白，完善了陕西省动物疫病防控的地方标准体系，为全国其他地区提供参考。</w:t>
      </w:r>
    </w:p>
    <w:p w14:paraId="3A7FC72A">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hint="eastAsia" w:ascii="仿宋" w:hAnsi="仿宋" w:eastAsia="仿宋" w:cs="仿宋"/>
          <w:color w:val="0C0C0C"/>
          <w:sz w:val="32"/>
          <w:szCs w:val="32"/>
        </w:rPr>
      </w:pPr>
      <w:r>
        <w:rPr>
          <w:rFonts w:hint="eastAsia" w:ascii="仿宋" w:hAnsi="仿宋" w:eastAsia="仿宋" w:cs="仿宋"/>
          <w:color w:val="0C0C0C"/>
          <w:sz w:val="32"/>
          <w:szCs w:val="32"/>
        </w:rPr>
        <w:t>4.提升区域防控能力：通过标准化的应急管理流程，增强政府、养殖企业和兽医机构的协作能力，提高布病疫情的监测预警和快速反应能力，为建设长期稳定</w:t>
      </w:r>
      <w:r>
        <w:rPr>
          <w:rFonts w:hint="eastAsia" w:ascii="仿宋" w:hAnsi="仿宋" w:eastAsia="仿宋" w:cs="仿宋"/>
          <w:color w:val="0C0C0C"/>
          <w:sz w:val="32"/>
          <w:szCs w:val="32"/>
          <w:lang w:eastAsia="zh-CN"/>
        </w:rPr>
        <w:t>地维持牛羊布病无疫状态</w:t>
      </w:r>
      <w:r>
        <w:rPr>
          <w:rFonts w:hint="eastAsia" w:ascii="仿宋" w:hAnsi="仿宋" w:eastAsia="仿宋" w:cs="仿宋"/>
          <w:color w:val="0C0C0C"/>
          <w:sz w:val="32"/>
          <w:szCs w:val="32"/>
        </w:rPr>
        <w:t>提供技术支撑。</w:t>
      </w:r>
    </w:p>
    <w:p w14:paraId="6D49E188">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hint="default" w:ascii="Times New Roman" w:hAnsi="Times New Roman" w:cs="Times New Roman"/>
          <w:lang w:val="en-US" w:eastAsia="zh-CN"/>
        </w:rPr>
      </w:pPr>
      <w:r>
        <w:rPr>
          <w:rFonts w:hint="default" w:ascii="Times New Roman" w:hAnsi="Times New Roman" w:eastAsia="黑体" w:cs="Times New Roman"/>
          <w:b w:val="0"/>
          <w:bCs/>
          <w:sz w:val="32"/>
          <w:szCs w:val="32"/>
        </w:rPr>
        <w:t>三、起草组构成和职责分工</w:t>
      </w:r>
    </w:p>
    <w:p w14:paraId="641B3C25">
      <w:pPr>
        <w:keepNext w:val="0"/>
        <w:keepLines w:val="0"/>
        <w:pageBreakBefore w:val="0"/>
        <w:widowControl w:val="0"/>
        <w:kinsoku/>
        <w:wordWrap/>
        <w:overflowPunct/>
        <w:topLinePunct w:val="0"/>
        <w:autoSpaceDE/>
        <w:autoSpaceDN/>
        <w:bidi w:val="0"/>
        <w:adjustRightInd/>
        <w:snapToGrid w:val="0"/>
        <w:spacing w:line="600" w:lineRule="exact"/>
        <w:ind w:firstLine="643" w:firstLineChars="200"/>
        <w:textAlignment w:val="auto"/>
        <w:rPr>
          <w:rFonts w:hint="default" w:ascii="Times New Roman" w:hAnsi="Times New Roman" w:eastAsia="楷体" w:cs="Times New Roman"/>
          <w:b/>
          <w:bCs/>
          <w:sz w:val="32"/>
          <w:szCs w:val="32"/>
        </w:rPr>
      </w:pPr>
      <w:r>
        <w:rPr>
          <w:rFonts w:hint="default" w:ascii="Times New Roman" w:hAnsi="Times New Roman" w:eastAsia="楷体" w:cs="Times New Roman"/>
          <w:b/>
          <w:bCs/>
          <w:sz w:val="32"/>
          <w:szCs w:val="32"/>
        </w:rPr>
        <w:t>（一）承担单位</w:t>
      </w:r>
    </w:p>
    <w:p w14:paraId="16F38193">
      <w:pPr>
        <w:keepNext w:val="0"/>
        <w:keepLines w:val="0"/>
        <w:pageBreakBefore w:val="0"/>
        <w:widowControl w:val="0"/>
        <w:kinsoku/>
        <w:wordWrap/>
        <w:overflowPunct/>
        <w:topLinePunct w:val="0"/>
        <w:autoSpaceDE/>
        <w:autoSpaceDN/>
        <w:bidi w:val="0"/>
        <w:adjustRightInd/>
        <w:snapToGrid w:val="0"/>
        <w:spacing w:line="600" w:lineRule="exact"/>
        <w:ind w:firstLine="643" w:firstLineChars="200"/>
        <w:textAlignment w:val="auto"/>
        <w:rPr>
          <w:rFonts w:hint="default" w:ascii="Times New Roman" w:hAnsi="Times New Roman" w:eastAsia="仿宋" w:cs="Times New Roman"/>
          <w:color w:val="auto"/>
          <w:sz w:val="32"/>
          <w:szCs w:val="32"/>
          <w:lang w:val="en-US" w:eastAsia="zh-CN"/>
        </w:rPr>
      </w:pPr>
      <w:r>
        <w:rPr>
          <w:rFonts w:hint="default" w:ascii="Times New Roman" w:hAnsi="Times New Roman" w:eastAsia="仿宋" w:cs="Times New Roman"/>
          <w:b/>
          <w:bCs/>
          <w:color w:val="auto"/>
          <w:sz w:val="32"/>
          <w:szCs w:val="32"/>
        </w:rPr>
        <w:t>主导单位：</w:t>
      </w:r>
      <w:r>
        <w:rPr>
          <w:rFonts w:hint="default" w:ascii="仿宋" w:hAnsi="仿宋" w:eastAsia="仿宋" w:cs="仿宋"/>
          <w:color w:val="0C0C0C"/>
          <w:sz w:val="32"/>
          <w:szCs w:val="32"/>
          <w:lang w:val="en-US" w:eastAsia="zh-CN"/>
        </w:rPr>
        <w:t>商洛市动物疫病预防控制中心</w:t>
      </w:r>
    </w:p>
    <w:p w14:paraId="52DF3699">
      <w:pPr>
        <w:keepNext w:val="0"/>
        <w:keepLines w:val="0"/>
        <w:pageBreakBefore w:val="0"/>
        <w:widowControl w:val="0"/>
        <w:kinsoku/>
        <w:wordWrap/>
        <w:overflowPunct/>
        <w:topLinePunct w:val="0"/>
        <w:autoSpaceDE/>
        <w:autoSpaceDN/>
        <w:bidi w:val="0"/>
        <w:adjustRightInd/>
        <w:snapToGrid w:val="0"/>
        <w:spacing w:line="600" w:lineRule="exact"/>
        <w:ind w:firstLine="643" w:firstLineChars="200"/>
        <w:textAlignment w:val="auto"/>
        <w:rPr>
          <w:rFonts w:hint="default" w:ascii="Times New Roman" w:hAnsi="Times New Roman" w:eastAsia="楷体" w:cs="Times New Roman"/>
          <w:b/>
          <w:bCs/>
          <w:sz w:val="32"/>
          <w:szCs w:val="32"/>
        </w:rPr>
      </w:pPr>
      <w:r>
        <w:rPr>
          <w:rFonts w:hint="default" w:ascii="Times New Roman" w:hAnsi="Times New Roman" w:eastAsia="楷体" w:cs="Times New Roman"/>
          <w:b/>
          <w:bCs/>
          <w:sz w:val="32"/>
          <w:szCs w:val="32"/>
        </w:rPr>
        <w:t>（二）工作职责</w:t>
      </w:r>
    </w:p>
    <w:p w14:paraId="167989EF">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hint="default" w:ascii="仿宋" w:hAnsi="仿宋" w:eastAsia="仿宋" w:cs="仿宋"/>
          <w:color w:val="0C0C0C"/>
          <w:sz w:val="32"/>
          <w:szCs w:val="32"/>
          <w:lang w:val="en-US" w:eastAsia="zh-CN"/>
        </w:rPr>
      </w:pPr>
      <w:r>
        <w:rPr>
          <w:rFonts w:hint="default" w:ascii="仿宋" w:hAnsi="仿宋" w:eastAsia="仿宋" w:cs="仿宋"/>
          <w:color w:val="0C0C0C"/>
          <w:sz w:val="32"/>
          <w:szCs w:val="32"/>
          <w:lang w:val="en-US" w:eastAsia="zh-CN"/>
        </w:rPr>
        <w:t>负责牵头组织开展调研、起草、申报、征求意见、送审和报批工作；组织召开标准制定工作中各阶段会议，包括开题会、内部讨论会、征求意见会、技术审查会；负责为标准制定工作提供资源保障。</w:t>
      </w:r>
    </w:p>
    <w:p w14:paraId="4D5E856E">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hint="default" w:ascii="Times New Roman" w:hAnsi="Times New Roman" w:eastAsia="CESI仿宋-GB2312" w:cs="Times New Roman"/>
          <w:color w:val="auto"/>
          <w:sz w:val="32"/>
          <w:szCs w:val="32"/>
        </w:rPr>
      </w:pPr>
    </w:p>
    <w:p w14:paraId="5208F271">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hint="default" w:ascii="Times New Roman" w:hAnsi="Times New Roman" w:eastAsia="CESI仿宋-GB2312" w:cs="Times New Roman"/>
          <w:color w:val="auto"/>
          <w:sz w:val="32"/>
          <w:szCs w:val="32"/>
        </w:rPr>
      </w:pPr>
    </w:p>
    <w:p w14:paraId="4EC32016">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hint="default" w:ascii="Times New Roman" w:hAnsi="Times New Roman" w:eastAsia="CESI仿宋-GB2312" w:cs="Times New Roman"/>
          <w:color w:val="auto"/>
          <w:sz w:val="32"/>
          <w:szCs w:val="32"/>
        </w:rPr>
      </w:pPr>
    </w:p>
    <w:p w14:paraId="638AE6FA">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hint="default" w:ascii="Times New Roman" w:hAnsi="Times New Roman" w:eastAsia="CESI仿宋-GB2312" w:cs="Times New Roman"/>
          <w:color w:val="auto"/>
          <w:sz w:val="32"/>
          <w:szCs w:val="32"/>
        </w:rPr>
      </w:pPr>
    </w:p>
    <w:p w14:paraId="20D89123">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hint="default" w:ascii="Times New Roman" w:hAnsi="Times New Roman" w:eastAsia="CESI仿宋-GB2312" w:cs="Times New Roman"/>
          <w:color w:val="auto"/>
          <w:sz w:val="32"/>
          <w:szCs w:val="32"/>
        </w:rPr>
      </w:pPr>
    </w:p>
    <w:p w14:paraId="4B5656B3">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hint="default" w:ascii="Times New Roman" w:hAnsi="Times New Roman" w:eastAsia="CESI仿宋-GB2312" w:cs="Times New Roman"/>
          <w:color w:val="auto"/>
          <w:sz w:val="32"/>
          <w:szCs w:val="32"/>
        </w:rPr>
      </w:pPr>
    </w:p>
    <w:p w14:paraId="4D07B627">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hint="default" w:ascii="Times New Roman" w:hAnsi="Times New Roman" w:eastAsia="CESI仿宋-GB2312" w:cs="Times New Roman"/>
          <w:color w:val="auto"/>
          <w:sz w:val="32"/>
          <w:szCs w:val="32"/>
        </w:rPr>
      </w:pPr>
    </w:p>
    <w:p w14:paraId="7290D5DF">
      <w:pPr>
        <w:pStyle w:val="8"/>
        <w:keepNext w:val="0"/>
        <w:keepLines w:val="0"/>
        <w:pageBreakBefore w:val="0"/>
        <w:widowControl w:val="0"/>
        <w:kinsoku/>
        <w:wordWrap/>
        <w:overflowPunct/>
        <w:topLinePunct w:val="0"/>
        <w:autoSpaceDE/>
        <w:autoSpaceDN/>
        <w:bidi w:val="0"/>
        <w:adjustRightInd/>
        <w:snapToGrid/>
        <w:spacing w:line="600" w:lineRule="exact"/>
        <w:ind w:firstLine="643"/>
        <w:textAlignment w:val="auto"/>
        <w:rPr>
          <w:rFonts w:hint="default" w:ascii="Times New Roman" w:hAnsi="Times New Roman" w:eastAsia="楷体_GB2312" w:cs="Times New Roman"/>
          <w:b/>
          <w:bCs/>
          <w:color w:val="auto"/>
          <w:sz w:val="32"/>
          <w:szCs w:val="32"/>
          <w:highlight w:val="none"/>
          <w:shd w:val="clear" w:color="auto" w:fill="FFFFFF"/>
        </w:rPr>
        <w:sectPr>
          <w:footerReference r:id="rId3" w:type="default"/>
          <w:pgSz w:w="11906" w:h="16838"/>
          <w:pgMar w:top="1497" w:right="1800" w:bottom="1440" w:left="1800" w:header="851" w:footer="992" w:gutter="0"/>
          <w:pgNumType w:fmt="numberInDash" w:start="1"/>
          <w:cols w:space="425" w:num="1"/>
          <w:docGrid w:type="lines" w:linePitch="312" w:charSpace="0"/>
        </w:sectPr>
      </w:pPr>
    </w:p>
    <w:p w14:paraId="1EFC808A">
      <w:pPr>
        <w:pStyle w:val="8"/>
        <w:keepNext w:val="0"/>
        <w:keepLines w:val="0"/>
        <w:pageBreakBefore w:val="0"/>
        <w:widowControl w:val="0"/>
        <w:kinsoku/>
        <w:wordWrap/>
        <w:overflowPunct/>
        <w:topLinePunct w:val="0"/>
        <w:bidi w:val="0"/>
        <w:snapToGrid/>
        <w:spacing w:beforeLines="50" w:afterLines="50" w:line="580" w:lineRule="exact"/>
        <w:ind w:firstLine="643"/>
        <w:rPr>
          <w:rFonts w:hint="default" w:ascii="Times New Roman" w:hAnsi="Times New Roman" w:eastAsia="楷体_GB2312" w:cs="Times New Roman"/>
          <w:b/>
          <w:bCs/>
          <w:color w:val="auto"/>
          <w:sz w:val="32"/>
          <w:szCs w:val="32"/>
          <w:highlight w:val="none"/>
          <w:shd w:val="clear" w:color="auto" w:fill="FFFFFF"/>
        </w:rPr>
      </w:pPr>
      <w:r>
        <w:rPr>
          <w:rFonts w:hint="default" w:ascii="Times New Roman" w:hAnsi="Times New Roman" w:eastAsia="楷体_GB2312" w:cs="Times New Roman"/>
          <w:b/>
          <w:bCs/>
          <w:color w:val="auto"/>
          <w:sz w:val="32"/>
          <w:szCs w:val="32"/>
          <w:highlight w:val="none"/>
          <w:shd w:val="clear" w:color="auto" w:fill="FFFFFF"/>
        </w:rPr>
        <w:t>（</w:t>
      </w:r>
      <w:r>
        <w:rPr>
          <w:rFonts w:hint="default" w:ascii="Times New Roman" w:hAnsi="Times New Roman" w:eastAsia="楷体_GB2312" w:cs="Times New Roman"/>
          <w:b/>
          <w:bCs/>
          <w:color w:val="auto"/>
          <w:sz w:val="32"/>
          <w:szCs w:val="32"/>
          <w:highlight w:val="none"/>
          <w:shd w:val="clear" w:color="auto" w:fill="FFFFFF"/>
          <w:lang w:val="en-US" w:eastAsia="zh-CN"/>
        </w:rPr>
        <w:t>三</w:t>
      </w:r>
      <w:r>
        <w:rPr>
          <w:rFonts w:hint="default" w:ascii="Times New Roman" w:hAnsi="Times New Roman" w:eastAsia="楷体_GB2312" w:cs="Times New Roman"/>
          <w:b/>
          <w:bCs/>
          <w:color w:val="auto"/>
          <w:sz w:val="32"/>
          <w:szCs w:val="32"/>
          <w:highlight w:val="none"/>
          <w:shd w:val="clear" w:color="auto" w:fill="FFFFFF"/>
        </w:rPr>
        <w:t>）主要起草人及分工</w:t>
      </w:r>
    </w:p>
    <w:p w14:paraId="758C21B6">
      <w:pPr>
        <w:keepNext w:val="0"/>
        <w:keepLines w:val="0"/>
        <w:pageBreakBefore w:val="0"/>
        <w:widowControl/>
        <w:wordWrap/>
        <w:overflowPunct/>
        <w:topLinePunct w:val="0"/>
        <w:bidi w:val="0"/>
        <w:spacing w:line="256" w:lineRule="auto"/>
        <w:ind w:left="3477" w:right="172" w:hanging="3286"/>
        <w:jc w:val="center"/>
        <w:rPr>
          <w:rFonts w:hint="eastAsia" w:ascii="华文仿宋" w:hAnsi="华文仿宋" w:eastAsia="华文仿宋" w:cs="华文仿宋"/>
          <w:snapToGrid w:val="0"/>
          <w:kern w:val="0"/>
          <w:sz w:val="28"/>
          <w:szCs w:val="28"/>
          <w:lang w:val="en-US" w:eastAsia="zh-CN"/>
        </w:rPr>
      </w:pPr>
      <w:r>
        <w:rPr>
          <w:rFonts w:hint="default" w:ascii="Times New Roman" w:hAnsi="Times New Roman" w:eastAsia="仿宋" w:cs="Times New Roman"/>
          <w:b/>
          <w:bCs/>
          <w:spacing w:val="8"/>
          <w:sz w:val="28"/>
          <w:szCs w:val="28"/>
        </w:rPr>
        <w:t>表1</w:t>
      </w:r>
      <w:r>
        <w:rPr>
          <w:rFonts w:hint="default" w:ascii="Times New Roman" w:hAnsi="Times New Roman" w:eastAsia="仿宋" w:cs="Times New Roman"/>
          <w:spacing w:val="-28"/>
          <w:sz w:val="28"/>
          <w:szCs w:val="28"/>
        </w:rPr>
        <w:t xml:space="preserve"> </w:t>
      </w:r>
      <w:r>
        <w:rPr>
          <w:rFonts w:hint="default" w:ascii="Times New Roman" w:hAnsi="Times New Roman" w:eastAsia="仿宋" w:cs="Times New Roman"/>
          <w:spacing w:val="-28"/>
          <w:sz w:val="28"/>
          <w:szCs w:val="28"/>
          <w:lang w:val="en-US" w:eastAsia="zh-CN"/>
        </w:rPr>
        <w:t xml:space="preserve">  </w:t>
      </w:r>
      <w:r>
        <w:rPr>
          <w:rFonts w:hint="default" w:ascii="Times New Roman" w:hAnsi="Times New Roman" w:eastAsia="仿宋" w:cs="Times New Roman"/>
          <w:b/>
          <w:bCs/>
          <w:spacing w:val="8"/>
          <w:sz w:val="28"/>
          <w:szCs w:val="28"/>
        </w:rPr>
        <w:t>标准起草工作组成员</w:t>
      </w:r>
      <w:r>
        <w:rPr>
          <w:rFonts w:hint="default" w:ascii="Times New Roman" w:hAnsi="Times New Roman" w:eastAsia="仿宋" w:cs="Times New Roman"/>
          <w:b/>
          <w:bCs/>
          <w:spacing w:val="4"/>
          <w:sz w:val="28"/>
          <w:szCs w:val="28"/>
        </w:rPr>
        <w:t>及任务分工</w:t>
      </w:r>
    </w:p>
    <w:tbl>
      <w:tblPr>
        <w:tblStyle w:val="6"/>
        <w:tblW w:w="7992" w:type="dxa"/>
        <w:tblInd w:w="91"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97"/>
        <w:gridCol w:w="1335"/>
        <w:gridCol w:w="3765"/>
        <w:gridCol w:w="1995"/>
      </w:tblGrid>
      <w:tr w14:paraId="16FB460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4" w:hRule="atLeast"/>
        </w:trPr>
        <w:tc>
          <w:tcPr>
            <w:tcW w:w="8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747A11">
            <w:pPr>
              <w:keepNext w:val="0"/>
              <w:keepLines w:val="0"/>
              <w:widowControl/>
              <w:suppressLineNumbers w:val="0"/>
              <w:jc w:val="center"/>
              <w:textAlignment w:val="center"/>
              <w:rPr>
                <w:rFonts w:hint="eastAsia" w:ascii="方正仿宋_GB2312" w:hAnsi="方正仿宋_GB2312" w:eastAsia="方正仿宋_GB2312" w:cs="方正仿宋_GB2312"/>
                <w:b/>
                <w:bCs/>
                <w:i w:val="0"/>
                <w:iCs w:val="0"/>
                <w:color w:val="000000"/>
                <w:sz w:val="24"/>
                <w:szCs w:val="24"/>
                <w:u w:val="none"/>
              </w:rPr>
            </w:pPr>
            <w:r>
              <w:rPr>
                <w:rFonts w:hint="eastAsia" w:ascii="方正仿宋_GB2312" w:hAnsi="方正仿宋_GB2312" w:eastAsia="方正仿宋_GB2312" w:cs="方正仿宋_GB2312"/>
                <w:b/>
                <w:bCs/>
                <w:i w:val="0"/>
                <w:iCs w:val="0"/>
                <w:color w:val="000000"/>
                <w:kern w:val="0"/>
                <w:sz w:val="24"/>
                <w:szCs w:val="24"/>
                <w:u w:val="none"/>
                <w:lang w:val="en-US" w:eastAsia="zh-CN" w:bidi="ar"/>
              </w:rPr>
              <w:t>序号</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76E093">
            <w:pPr>
              <w:keepNext w:val="0"/>
              <w:keepLines w:val="0"/>
              <w:widowControl/>
              <w:suppressLineNumbers w:val="0"/>
              <w:jc w:val="center"/>
              <w:textAlignment w:val="center"/>
              <w:rPr>
                <w:rFonts w:hint="eastAsia" w:ascii="方正仿宋_GB2312" w:hAnsi="方正仿宋_GB2312" w:eastAsia="方正仿宋_GB2312" w:cs="方正仿宋_GB2312"/>
                <w:b/>
                <w:bCs/>
                <w:i w:val="0"/>
                <w:iCs w:val="0"/>
                <w:color w:val="000000"/>
                <w:sz w:val="24"/>
                <w:szCs w:val="24"/>
                <w:u w:val="none"/>
              </w:rPr>
            </w:pPr>
            <w:r>
              <w:rPr>
                <w:rFonts w:hint="eastAsia" w:ascii="方正仿宋_GB2312" w:hAnsi="方正仿宋_GB2312" w:eastAsia="方正仿宋_GB2312" w:cs="方正仿宋_GB2312"/>
                <w:b/>
                <w:bCs/>
                <w:i w:val="0"/>
                <w:iCs w:val="0"/>
                <w:color w:val="000000"/>
                <w:kern w:val="0"/>
                <w:sz w:val="24"/>
                <w:szCs w:val="24"/>
                <w:u w:val="none"/>
                <w:lang w:val="en-US" w:eastAsia="zh-CN" w:bidi="ar"/>
              </w:rPr>
              <w:t>姓名</w:t>
            </w:r>
          </w:p>
        </w:tc>
        <w:tc>
          <w:tcPr>
            <w:tcW w:w="3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3B518C">
            <w:pPr>
              <w:keepNext w:val="0"/>
              <w:keepLines w:val="0"/>
              <w:widowControl/>
              <w:suppressLineNumbers w:val="0"/>
              <w:jc w:val="center"/>
              <w:textAlignment w:val="center"/>
              <w:rPr>
                <w:rFonts w:hint="eastAsia" w:ascii="方正仿宋_GB2312" w:hAnsi="方正仿宋_GB2312" w:eastAsia="方正仿宋_GB2312" w:cs="方正仿宋_GB2312"/>
                <w:b/>
                <w:bCs/>
                <w:i w:val="0"/>
                <w:iCs w:val="0"/>
                <w:color w:val="000000"/>
                <w:sz w:val="24"/>
                <w:szCs w:val="24"/>
                <w:u w:val="none"/>
              </w:rPr>
            </w:pPr>
            <w:r>
              <w:rPr>
                <w:rFonts w:hint="eastAsia" w:ascii="方正仿宋_GB2312" w:hAnsi="方正仿宋_GB2312" w:eastAsia="方正仿宋_GB2312" w:cs="方正仿宋_GB2312"/>
                <w:b/>
                <w:bCs/>
                <w:i w:val="0"/>
                <w:iCs w:val="0"/>
                <w:color w:val="000000"/>
                <w:kern w:val="0"/>
                <w:sz w:val="24"/>
                <w:szCs w:val="24"/>
                <w:u w:val="none"/>
                <w:lang w:val="en-US" w:eastAsia="zh-CN" w:bidi="ar"/>
              </w:rPr>
              <w:t>单位</w:t>
            </w:r>
          </w:p>
        </w:tc>
        <w:tc>
          <w:tcPr>
            <w:tcW w:w="19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FF4B17">
            <w:pPr>
              <w:keepNext w:val="0"/>
              <w:keepLines w:val="0"/>
              <w:widowControl/>
              <w:suppressLineNumbers w:val="0"/>
              <w:jc w:val="center"/>
              <w:textAlignment w:val="center"/>
              <w:rPr>
                <w:rFonts w:hint="eastAsia" w:ascii="方正仿宋_GB2312" w:hAnsi="方正仿宋_GB2312" w:eastAsia="方正仿宋_GB2312" w:cs="方正仿宋_GB2312"/>
                <w:b/>
                <w:bCs/>
                <w:i w:val="0"/>
                <w:iCs w:val="0"/>
                <w:color w:val="000000"/>
                <w:sz w:val="24"/>
                <w:szCs w:val="24"/>
                <w:u w:val="none"/>
              </w:rPr>
            </w:pPr>
            <w:r>
              <w:rPr>
                <w:rFonts w:hint="eastAsia" w:ascii="方正仿宋_GB2312" w:hAnsi="方正仿宋_GB2312" w:eastAsia="方正仿宋_GB2312" w:cs="方正仿宋_GB2312"/>
                <w:b/>
                <w:bCs/>
                <w:i w:val="0"/>
                <w:iCs w:val="0"/>
                <w:color w:val="000000"/>
                <w:kern w:val="0"/>
                <w:sz w:val="24"/>
                <w:szCs w:val="24"/>
                <w:u w:val="none"/>
                <w:lang w:val="en-US" w:eastAsia="zh-CN" w:bidi="ar"/>
              </w:rPr>
              <w:t>任务分工</w:t>
            </w:r>
          </w:p>
        </w:tc>
      </w:tr>
      <w:tr w14:paraId="3D565B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exact"/>
        </w:trPr>
        <w:tc>
          <w:tcPr>
            <w:tcW w:w="8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3A28F2">
            <w:pPr>
              <w:keepNext w:val="0"/>
              <w:keepLines w:val="0"/>
              <w:widowControl/>
              <w:suppressLineNumbers w:val="0"/>
              <w:jc w:val="center"/>
              <w:textAlignment w:val="center"/>
              <w:rPr>
                <w:rFonts w:hint="default" w:ascii="Times New Roman" w:hAnsi="Times New Roman" w:eastAsia="方正仿宋_GB2312" w:cs="Times New Roman"/>
                <w:i w:val="0"/>
                <w:iCs w:val="0"/>
                <w:color w:val="000000"/>
                <w:sz w:val="24"/>
                <w:szCs w:val="24"/>
                <w:u w:val="none"/>
              </w:rPr>
            </w:pPr>
            <w:r>
              <w:rPr>
                <w:rFonts w:hint="default" w:ascii="Times New Roman" w:hAnsi="Times New Roman" w:eastAsia="方正仿宋_GB2312" w:cs="Times New Roman"/>
                <w:i w:val="0"/>
                <w:iCs w:val="0"/>
                <w:color w:val="000000"/>
                <w:kern w:val="0"/>
                <w:sz w:val="24"/>
                <w:szCs w:val="24"/>
                <w:u w:val="none"/>
                <w:lang w:val="en-US" w:eastAsia="zh-CN" w:bidi="ar"/>
              </w:rPr>
              <w:t>1</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C2D442">
            <w:pPr>
              <w:keepNext w:val="0"/>
              <w:keepLines w:val="0"/>
              <w:widowControl/>
              <w:suppressLineNumbers w:val="0"/>
              <w:jc w:val="center"/>
              <w:textAlignment w:val="center"/>
              <w:rPr>
                <w:rFonts w:hint="default" w:ascii="Times New Roman" w:hAnsi="Times New Roman" w:eastAsia="方正仿宋_GB2312" w:cs="Times New Roman"/>
                <w:i w:val="0"/>
                <w:iCs w:val="0"/>
                <w:color w:val="000000"/>
                <w:sz w:val="24"/>
                <w:szCs w:val="24"/>
                <w:u w:val="none"/>
              </w:rPr>
            </w:pPr>
            <w:r>
              <w:rPr>
                <w:rFonts w:hint="default" w:ascii="Times New Roman" w:hAnsi="Times New Roman" w:eastAsia="方正仿宋_GB2312" w:cs="Times New Roman"/>
                <w:i w:val="0"/>
                <w:iCs w:val="0"/>
                <w:color w:val="000000"/>
                <w:kern w:val="0"/>
                <w:sz w:val="24"/>
                <w:szCs w:val="24"/>
                <w:u w:val="none"/>
                <w:lang w:val="en-US" w:eastAsia="zh-CN" w:bidi="ar"/>
              </w:rPr>
              <w:t>贺驭</w:t>
            </w:r>
          </w:p>
        </w:tc>
        <w:tc>
          <w:tcPr>
            <w:tcW w:w="3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F732BA">
            <w:pPr>
              <w:keepNext w:val="0"/>
              <w:keepLines w:val="0"/>
              <w:widowControl/>
              <w:suppressLineNumbers w:val="0"/>
              <w:jc w:val="center"/>
              <w:textAlignment w:val="center"/>
              <w:rPr>
                <w:rFonts w:hint="default" w:ascii="Times New Roman" w:hAnsi="Times New Roman" w:eastAsia="方正仿宋_GB2312" w:cs="Times New Roman"/>
                <w:i w:val="0"/>
                <w:iCs w:val="0"/>
                <w:color w:val="000000"/>
                <w:sz w:val="24"/>
                <w:szCs w:val="24"/>
                <w:u w:val="none"/>
              </w:rPr>
            </w:pPr>
            <w:r>
              <w:rPr>
                <w:rFonts w:hint="default" w:ascii="Times New Roman" w:hAnsi="Times New Roman" w:eastAsia="方正仿宋_GB2312" w:cs="Times New Roman"/>
                <w:i w:val="0"/>
                <w:iCs w:val="0"/>
                <w:color w:val="000000"/>
                <w:kern w:val="0"/>
                <w:sz w:val="24"/>
                <w:szCs w:val="24"/>
                <w:u w:val="none"/>
                <w:lang w:val="en-US" w:eastAsia="zh-CN" w:bidi="ar"/>
              </w:rPr>
              <w:t>商洛市动物疫病预防控制中心</w:t>
            </w:r>
          </w:p>
        </w:tc>
        <w:tc>
          <w:tcPr>
            <w:tcW w:w="19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8B0EC1">
            <w:pPr>
              <w:keepNext w:val="0"/>
              <w:keepLines w:val="0"/>
              <w:widowControl/>
              <w:suppressLineNumbers w:val="0"/>
              <w:jc w:val="center"/>
              <w:textAlignment w:val="center"/>
              <w:rPr>
                <w:rFonts w:hint="default" w:ascii="Times New Roman" w:hAnsi="Times New Roman" w:eastAsia="方正仿宋_GB2312" w:cs="Times New Roman"/>
                <w:i w:val="0"/>
                <w:iCs w:val="0"/>
                <w:color w:val="000000"/>
                <w:sz w:val="24"/>
                <w:szCs w:val="24"/>
                <w:u w:val="none"/>
              </w:rPr>
            </w:pPr>
            <w:r>
              <w:rPr>
                <w:rFonts w:hint="default" w:ascii="Times New Roman" w:hAnsi="Times New Roman" w:eastAsia="方正仿宋_GB2312" w:cs="Times New Roman"/>
                <w:i w:val="0"/>
                <w:iCs w:val="0"/>
                <w:color w:val="000000"/>
                <w:kern w:val="0"/>
                <w:sz w:val="24"/>
                <w:szCs w:val="24"/>
                <w:u w:val="none"/>
                <w:lang w:val="en-US" w:eastAsia="zh-CN" w:bidi="ar"/>
              </w:rPr>
              <w:t>项目负责人</w:t>
            </w:r>
          </w:p>
        </w:tc>
      </w:tr>
      <w:tr w14:paraId="37B120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exact"/>
        </w:trPr>
        <w:tc>
          <w:tcPr>
            <w:tcW w:w="8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51D643">
            <w:pPr>
              <w:keepNext w:val="0"/>
              <w:keepLines w:val="0"/>
              <w:widowControl/>
              <w:suppressLineNumbers w:val="0"/>
              <w:jc w:val="center"/>
              <w:textAlignment w:val="center"/>
              <w:rPr>
                <w:rFonts w:hint="default" w:ascii="Times New Roman" w:hAnsi="Times New Roman" w:eastAsia="方正仿宋_GB2312" w:cs="Times New Roman"/>
                <w:i w:val="0"/>
                <w:iCs w:val="0"/>
                <w:color w:val="000000"/>
                <w:sz w:val="24"/>
                <w:szCs w:val="24"/>
                <w:u w:val="none"/>
              </w:rPr>
            </w:pPr>
            <w:r>
              <w:rPr>
                <w:rFonts w:hint="default" w:ascii="Times New Roman" w:hAnsi="Times New Roman" w:eastAsia="方正仿宋_GB2312" w:cs="Times New Roman"/>
                <w:i w:val="0"/>
                <w:iCs w:val="0"/>
                <w:color w:val="000000"/>
                <w:kern w:val="0"/>
                <w:sz w:val="24"/>
                <w:szCs w:val="24"/>
                <w:u w:val="none"/>
                <w:lang w:val="en-US" w:eastAsia="zh-CN" w:bidi="ar"/>
              </w:rPr>
              <w:t>2</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B8045D">
            <w:pPr>
              <w:keepNext w:val="0"/>
              <w:keepLines w:val="0"/>
              <w:widowControl/>
              <w:suppressLineNumbers w:val="0"/>
              <w:jc w:val="center"/>
              <w:textAlignment w:val="center"/>
              <w:rPr>
                <w:rFonts w:hint="default" w:ascii="Times New Roman" w:hAnsi="Times New Roman" w:eastAsia="方正仿宋_GB2312" w:cs="Times New Roman"/>
                <w:i w:val="0"/>
                <w:iCs w:val="0"/>
                <w:color w:val="000000"/>
                <w:sz w:val="24"/>
                <w:szCs w:val="24"/>
                <w:u w:val="none"/>
              </w:rPr>
            </w:pPr>
            <w:r>
              <w:rPr>
                <w:rFonts w:hint="default" w:ascii="Times New Roman" w:hAnsi="Times New Roman" w:eastAsia="方正仿宋_GB2312" w:cs="Times New Roman"/>
                <w:i w:val="0"/>
                <w:iCs w:val="0"/>
                <w:color w:val="000000"/>
                <w:kern w:val="0"/>
                <w:sz w:val="24"/>
                <w:szCs w:val="24"/>
                <w:u w:val="none"/>
                <w:lang w:val="en-US" w:eastAsia="zh-CN" w:bidi="ar"/>
              </w:rPr>
              <w:t>罗卉卉</w:t>
            </w:r>
          </w:p>
        </w:tc>
        <w:tc>
          <w:tcPr>
            <w:tcW w:w="3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F14355">
            <w:pPr>
              <w:keepNext w:val="0"/>
              <w:keepLines w:val="0"/>
              <w:widowControl/>
              <w:suppressLineNumbers w:val="0"/>
              <w:jc w:val="center"/>
              <w:textAlignment w:val="center"/>
              <w:rPr>
                <w:rFonts w:hint="default" w:ascii="Times New Roman" w:hAnsi="Times New Roman" w:eastAsia="方正仿宋_GB2312" w:cs="Times New Roman"/>
                <w:i w:val="0"/>
                <w:iCs w:val="0"/>
                <w:color w:val="000000"/>
                <w:sz w:val="24"/>
                <w:szCs w:val="24"/>
                <w:u w:val="none"/>
              </w:rPr>
            </w:pPr>
            <w:r>
              <w:rPr>
                <w:rFonts w:hint="default" w:ascii="Times New Roman" w:hAnsi="Times New Roman" w:eastAsia="方正仿宋_GB2312" w:cs="Times New Roman"/>
                <w:i w:val="0"/>
                <w:iCs w:val="0"/>
                <w:color w:val="000000"/>
                <w:kern w:val="0"/>
                <w:sz w:val="24"/>
                <w:szCs w:val="24"/>
                <w:u w:val="none"/>
                <w:lang w:val="en-US" w:eastAsia="zh-CN" w:bidi="ar"/>
              </w:rPr>
              <w:t>延安大学</w:t>
            </w:r>
          </w:p>
        </w:tc>
        <w:tc>
          <w:tcPr>
            <w:tcW w:w="19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8912AB">
            <w:pPr>
              <w:keepNext w:val="0"/>
              <w:keepLines w:val="0"/>
              <w:widowControl/>
              <w:suppressLineNumbers w:val="0"/>
              <w:jc w:val="center"/>
              <w:textAlignment w:val="center"/>
              <w:rPr>
                <w:rFonts w:hint="default" w:ascii="Times New Roman" w:hAnsi="Times New Roman" w:eastAsia="方正仿宋_GB2312" w:cs="Times New Roman"/>
                <w:i w:val="0"/>
                <w:iCs w:val="0"/>
                <w:color w:val="000000"/>
                <w:sz w:val="24"/>
                <w:szCs w:val="24"/>
                <w:u w:val="none"/>
              </w:rPr>
            </w:pPr>
            <w:r>
              <w:rPr>
                <w:rFonts w:hint="default" w:ascii="Times New Roman" w:hAnsi="Times New Roman" w:eastAsia="方正仿宋_GB2312" w:cs="Times New Roman"/>
                <w:i w:val="0"/>
                <w:iCs w:val="0"/>
                <w:color w:val="000000"/>
                <w:kern w:val="0"/>
                <w:sz w:val="24"/>
                <w:szCs w:val="24"/>
                <w:u w:val="none"/>
                <w:lang w:val="en-US" w:eastAsia="zh-CN" w:bidi="ar"/>
              </w:rPr>
              <w:t>项目协调人</w:t>
            </w:r>
          </w:p>
        </w:tc>
      </w:tr>
      <w:tr w14:paraId="1B71B6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exact"/>
        </w:trPr>
        <w:tc>
          <w:tcPr>
            <w:tcW w:w="8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D5105E">
            <w:pPr>
              <w:keepNext w:val="0"/>
              <w:keepLines w:val="0"/>
              <w:widowControl/>
              <w:suppressLineNumbers w:val="0"/>
              <w:jc w:val="center"/>
              <w:textAlignment w:val="center"/>
              <w:rPr>
                <w:rFonts w:hint="default" w:ascii="Times New Roman" w:hAnsi="Times New Roman" w:eastAsia="方正仿宋_GB2312" w:cs="Times New Roman"/>
                <w:i w:val="0"/>
                <w:iCs w:val="0"/>
                <w:color w:val="000000"/>
                <w:kern w:val="0"/>
                <w:sz w:val="24"/>
                <w:szCs w:val="24"/>
                <w:u w:val="none"/>
                <w:lang w:val="en-US" w:eastAsia="zh-CN" w:bidi="ar"/>
              </w:rPr>
            </w:pPr>
            <w:r>
              <w:rPr>
                <w:rFonts w:hint="default" w:ascii="Times New Roman" w:hAnsi="Times New Roman" w:eastAsia="方正仿宋_GB2312" w:cs="Times New Roman"/>
                <w:i w:val="0"/>
                <w:iCs w:val="0"/>
                <w:color w:val="000000"/>
                <w:kern w:val="0"/>
                <w:sz w:val="24"/>
                <w:szCs w:val="24"/>
                <w:u w:val="none"/>
                <w:lang w:val="en-US" w:eastAsia="zh-CN" w:bidi="ar"/>
              </w:rPr>
              <w:t>3</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2D2A6D">
            <w:pPr>
              <w:keepNext w:val="0"/>
              <w:keepLines w:val="0"/>
              <w:widowControl/>
              <w:suppressLineNumbers w:val="0"/>
              <w:jc w:val="center"/>
              <w:textAlignment w:val="center"/>
              <w:rPr>
                <w:rFonts w:hint="default" w:ascii="Times New Roman" w:hAnsi="Times New Roman" w:eastAsia="方正仿宋_GB2312" w:cs="Times New Roman"/>
                <w:i w:val="0"/>
                <w:iCs w:val="0"/>
                <w:color w:val="000000"/>
                <w:kern w:val="0"/>
                <w:sz w:val="24"/>
                <w:szCs w:val="24"/>
                <w:u w:val="none"/>
                <w:lang w:val="en-US" w:eastAsia="zh-CN" w:bidi="ar"/>
              </w:rPr>
            </w:pPr>
            <w:r>
              <w:rPr>
                <w:rFonts w:hint="default" w:ascii="Times New Roman" w:hAnsi="Times New Roman" w:eastAsia="方正仿宋_GB2312" w:cs="Times New Roman"/>
                <w:i w:val="0"/>
                <w:iCs w:val="0"/>
                <w:color w:val="000000"/>
                <w:kern w:val="0"/>
                <w:sz w:val="24"/>
                <w:szCs w:val="24"/>
                <w:u w:val="none"/>
                <w:lang w:val="en-US" w:eastAsia="zh-CN" w:bidi="ar"/>
              </w:rPr>
              <w:t>边青青</w:t>
            </w:r>
          </w:p>
        </w:tc>
        <w:tc>
          <w:tcPr>
            <w:tcW w:w="3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E2C8D8">
            <w:pPr>
              <w:keepNext w:val="0"/>
              <w:keepLines w:val="0"/>
              <w:widowControl/>
              <w:suppressLineNumbers w:val="0"/>
              <w:jc w:val="center"/>
              <w:textAlignment w:val="center"/>
              <w:rPr>
                <w:rFonts w:hint="default" w:ascii="Times New Roman" w:hAnsi="Times New Roman" w:eastAsia="方正仿宋_GB2312" w:cs="Times New Roman"/>
                <w:i w:val="0"/>
                <w:iCs w:val="0"/>
                <w:color w:val="000000"/>
                <w:kern w:val="0"/>
                <w:sz w:val="24"/>
                <w:szCs w:val="24"/>
                <w:u w:val="none"/>
                <w:lang w:val="en-US" w:eastAsia="zh-CN" w:bidi="ar"/>
              </w:rPr>
            </w:pPr>
            <w:r>
              <w:rPr>
                <w:rFonts w:hint="default" w:ascii="Times New Roman" w:hAnsi="Times New Roman" w:eastAsia="方正仿宋_GB2312" w:cs="Times New Roman"/>
                <w:i w:val="0"/>
                <w:iCs w:val="0"/>
                <w:color w:val="000000"/>
                <w:kern w:val="0"/>
                <w:sz w:val="24"/>
                <w:szCs w:val="24"/>
                <w:u w:val="none"/>
                <w:lang w:val="en-US" w:eastAsia="zh-CN" w:bidi="ar"/>
              </w:rPr>
              <w:t>商洛市动物疫病预防控制中心</w:t>
            </w:r>
          </w:p>
        </w:tc>
        <w:tc>
          <w:tcPr>
            <w:tcW w:w="19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9499E2">
            <w:pPr>
              <w:keepNext w:val="0"/>
              <w:keepLines w:val="0"/>
              <w:widowControl/>
              <w:suppressLineNumbers w:val="0"/>
              <w:jc w:val="center"/>
              <w:textAlignment w:val="center"/>
              <w:rPr>
                <w:rFonts w:hint="default" w:ascii="Times New Roman" w:hAnsi="Times New Roman" w:eastAsia="方正仿宋_GB2312" w:cs="Times New Roman"/>
                <w:i w:val="0"/>
                <w:iCs w:val="0"/>
                <w:color w:val="000000"/>
                <w:kern w:val="2"/>
                <w:sz w:val="24"/>
                <w:szCs w:val="24"/>
                <w:u w:val="none"/>
                <w:lang w:val="en-US" w:eastAsia="zh-CN" w:bidi="ar-SA"/>
              </w:rPr>
            </w:pPr>
            <w:r>
              <w:rPr>
                <w:rFonts w:hint="default" w:ascii="Times New Roman" w:hAnsi="Times New Roman" w:eastAsia="方正仿宋_GB2312" w:cs="Times New Roman"/>
                <w:i w:val="0"/>
                <w:iCs w:val="0"/>
                <w:color w:val="000000"/>
                <w:kern w:val="0"/>
                <w:sz w:val="24"/>
                <w:szCs w:val="24"/>
                <w:u w:val="none"/>
                <w:lang w:val="en-US" w:eastAsia="zh-CN" w:bidi="ar"/>
              </w:rPr>
              <w:t>初稿编制</w:t>
            </w:r>
          </w:p>
        </w:tc>
      </w:tr>
      <w:tr w14:paraId="74C399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exact"/>
        </w:trPr>
        <w:tc>
          <w:tcPr>
            <w:tcW w:w="8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5D4117">
            <w:pPr>
              <w:keepNext w:val="0"/>
              <w:keepLines w:val="0"/>
              <w:widowControl/>
              <w:suppressLineNumbers w:val="0"/>
              <w:jc w:val="center"/>
              <w:textAlignment w:val="center"/>
              <w:rPr>
                <w:rFonts w:hint="default" w:ascii="Times New Roman" w:hAnsi="Times New Roman" w:eastAsia="方正仿宋_GB2312" w:cs="Times New Roman"/>
                <w:i w:val="0"/>
                <w:iCs w:val="0"/>
                <w:color w:val="000000"/>
                <w:kern w:val="0"/>
                <w:sz w:val="24"/>
                <w:szCs w:val="24"/>
                <w:u w:val="none"/>
                <w:lang w:val="en-US" w:eastAsia="zh-CN" w:bidi="ar"/>
              </w:rPr>
            </w:pPr>
            <w:r>
              <w:rPr>
                <w:rFonts w:hint="default" w:ascii="Times New Roman" w:hAnsi="Times New Roman" w:eastAsia="方正仿宋_GB2312" w:cs="Times New Roman"/>
                <w:i w:val="0"/>
                <w:iCs w:val="0"/>
                <w:color w:val="000000"/>
                <w:kern w:val="0"/>
                <w:sz w:val="24"/>
                <w:szCs w:val="24"/>
                <w:u w:val="none"/>
                <w:lang w:val="en-US" w:eastAsia="zh-CN" w:bidi="ar"/>
              </w:rPr>
              <w:t>4</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124097">
            <w:pPr>
              <w:keepNext w:val="0"/>
              <w:keepLines w:val="0"/>
              <w:widowControl/>
              <w:suppressLineNumbers w:val="0"/>
              <w:jc w:val="center"/>
              <w:textAlignment w:val="center"/>
              <w:rPr>
                <w:rFonts w:hint="default" w:ascii="Times New Roman" w:hAnsi="Times New Roman" w:eastAsia="方正仿宋_GB2312" w:cs="Times New Roman"/>
                <w:i w:val="0"/>
                <w:iCs w:val="0"/>
                <w:color w:val="000000"/>
                <w:kern w:val="0"/>
                <w:sz w:val="24"/>
                <w:szCs w:val="24"/>
                <w:u w:val="none"/>
                <w:lang w:val="en-US" w:eastAsia="zh-CN" w:bidi="ar"/>
              </w:rPr>
            </w:pPr>
            <w:r>
              <w:rPr>
                <w:rFonts w:hint="default" w:ascii="Times New Roman" w:hAnsi="Times New Roman" w:eastAsia="方正仿宋_GB2312" w:cs="Times New Roman"/>
                <w:i w:val="0"/>
                <w:iCs w:val="0"/>
                <w:color w:val="000000"/>
                <w:kern w:val="0"/>
                <w:sz w:val="24"/>
                <w:szCs w:val="24"/>
                <w:u w:val="none"/>
                <w:lang w:val="en-US" w:eastAsia="zh-CN" w:bidi="ar"/>
              </w:rPr>
              <w:t>吴永丽</w:t>
            </w:r>
          </w:p>
        </w:tc>
        <w:tc>
          <w:tcPr>
            <w:tcW w:w="3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2544EE">
            <w:pPr>
              <w:keepNext w:val="0"/>
              <w:keepLines w:val="0"/>
              <w:widowControl/>
              <w:suppressLineNumbers w:val="0"/>
              <w:jc w:val="center"/>
              <w:textAlignment w:val="center"/>
              <w:rPr>
                <w:rFonts w:hint="default" w:ascii="Times New Roman" w:hAnsi="Times New Roman" w:eastAsia="方正仿宋_GB2312" w:cs="Times New Roman"/>
                <w:i w:val="0"/>
                <w:iCs w:val="0"/>
                <w:color w:val="000000"/>
                <w:kern w:val="0"/>
                <w:sz w:val="24"/>
                <w:szCs w:val="24"/>
                <w:u w:val="none"/>
                <w:lang w:val="en-US" w:eastAsia="zh-CN" w:bidi="ar"/>
              </w:rPr>
            </w:pPr>
            <w:r>
              <w:rPr>
                <w:rFonts w:hint="default" w:ascii="Times New Roman" w:hAnsi="Times New Roman" w:eastAsia="方正仿宋_GB2312" w:cs="Times New Roman"/>
                <w:i w:val="0"/>
                <w:iCs w:val="0"/>
                <w:color w:val="000000"/>
                <w:kern w:val="0"/>
                <w:sz w:val="24"/>
                <w:szCs w:val="24"/>
                <w:u w:val="none"/>
                <w:lang w:val="en-US" w:eastAsia="zh-CN" w:bidi="ar"/>
              </w:rPr>
              <w:t>镇安县畜牧兽医中心</w:t>
            </w:r>
          </w:p>
        </w:tc>
        <w:tc>
          <w:tcPr>
            <w:tcW w:w="19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A54336">
            <w:pPr>
              <w:keepNext w:val="0"/>
              <w:keepLines w:val="0"/>
              <w:widowControl/>
              <w:suppressLineNumbers w:val="0"/>
              <w:jc w:val="center"/>
              <w:textAlignment w:val="center"/>
              <w:rPr>
                <w:rFonts w:hint="default" w:ascii="Times New Roman" w:hAnsi="Times New Roman" w:eastAsia="方正仿宋_GB2312" w:cs="Times New Roman"/>
                <w:i w:val="0"/>
                <w:iCs w:val="0"/>
                <w:color w:val="000000"/>
                <w:kern w:val="2"/>
                <w:sz w:val="24"/>
                <w:szCs w:val="24"/>
                <w:u w:val="none"/>
                <w:lang w:val="en-US" w:eastAsia="zh-CN" w:bidi="ar-SA"/>
              </w:rPr>
            </w:pPr>
            <w:r>
              <w:rPr>
                <w:rFonts w:hint="default" w:ascii="Times New Roman" w:hAnsi="Times New Roman" w:eastAsia="方正仿宋_GB2312" w:cs="Times New Roman"/>
                <w:i w:val="0"/>
                <w:iCs w:val="0"/>
                <w:color w:val="000000"/>
                <w:kern w:val="0"/>
                <w:sz w:val="24"/>
                <w:szCs w:val="24"/>
                <w:u w:val="none"/>
                <w:lang w:val="en-US" w:eastAsia="zh-CN" w:bidi="ar"/>
              </w:rPr>
              <w:t>初稿编制</w:t>
            </w:r>
          </w:p>
        </w:tc>
      </w:tr>
      <w:tr w14:paraId="14355A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exact"/>
        </w:trPr>
        <w:tc>
          <w:tcPr>
            <w:tcW w:w="8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4B30D1">
            <w:pPr>
              <w:keepNext w:val="0"/>
              <w:keepLines w:val="0"/>
              <w:widowControl/>
              <w:suppressLineNumbers w:val="0"/>
              <w:jc w:val="center"/>
              <w:textAlignment w:val="center"/>
              <w:rPr>
                <w:rFonts w:hint="default" w:ascii="Times New Roman" w:hAnsi="Times New Roman" w:eastAsia="方正仿宋_GB2312" w:cs="Times New Roman"/>
                <w:i w:val="0"/>
                <w:iCs w:val="0"/>
                <w:color w:val="000000"/>
                <w:kern w:val="0"/>
                <w:sz w:val="24"/>
                <w:szCs w:val="24"/>
                <w:u w:val="none"/>
                <w:lang w:val="en-US" w:eastAsia="zh-CN" w:bidi="ar"/>
              </w:rPr>
            </w:pPr>
            <w:r>
              <w:rPr>
                <w:rFonts w:hint="default" w:ascii="Times New Roman" w:hAnsi="Times New Roman" w:eastAsia="方正仿宋_GB2312" w:cs="Times New Roman"/>
                <w:i w:val="0"/>
                <w:iCs w:val="0"/>
                <w:color w:val="000000"/>
                <w:kern w:val="0"/>
                <w:sz w:val="24"/>
                <w:szCs w:val="24"/>
                <w:u w:val="none"/>
                <w:lang w:val="en-US" w:eastAsia="zh-CN" w:bidi="ar"/>
              </w:rPr>
              <w:t>5</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D25114">
            <w:pPr>
              <w:keepNext w:val="0"/>
              <w:keepLines w:val="0"/>
              <w:widowControl/>
              <w:suppressLineNumbers w:val="0"/>
              <w:jc w:val="center"/>
              <w:textAlignment w:val="center"/>
              <w:rPr>
                <w:rFonts w:hint="default" w:ascii="Times New Roman" w:hAnsi="Times New Roman" w:eastAsia="方正仿宋_GB2312" w:cs="Times New Roman"/>
                <w:i w:val="0"/>
                <w:iCs w:val="0"/>
                <w:color w:val="000000"/>
                <w:kern w:val="0"/>
                <w:sz w:val="24"/>
                <w:szCs w:val="24"/>
                <w:u w:val="none"/>
                <w:lang w:val="en-US" w:eastAsia="zh-CN" w:bidi="ar"/>
              </w:rPr>
            </w:pPr>
            <w:r>
              <w:rPr>
                <w:rFonts w:hint="default" w:ascii="Times New Roman" w:hAnsi="Times New Roman" w:eastAsia="方正仿宋_GB2312" w:cs="Times New Roman"/>
                <w:i w:val="0"/>
                <w:iCs w:val="0"/>
                <w:color w:val="000000"/>
                <w:kern w:val="0"/>
                <w:sz w:val="24"/>
                <w:szCs w:val="24"/>
                <w:u w:val="none"/>
                <w:lang w:val="en-US" w:eastAsia="zh-CN" w:bidi="ar"/>
              </w:rPr>
              <w:t>党萌</w:t>
            </w:r>
          </w:p>
        </w:tc>
        <w:tc>
          <w:tcPr>
            <w:tcW w:w="3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CA0576">
            <w:pPr>
              <w:keepNext w:val="0"/>
              <w:keepLines w:val="0"/>
              <w:widowControl/>
              <w:suppressLineNumbers w:val="0"/>
              <w:jc w:val="center"/>
              <w:textAlignment w:val="center"/>
              <w:rPr>
                <w:rFonts w:hint="default" w:ascii="Times New Roman" w:hAnsi="Times New Roman" w:eastAsia="方正仿宋_GB2312" w:cs="Times New Roman"/>
                <w:i w:val="0"/>
                <w:iCs w:val="0"/>
                <w:color w:val="000000"/>
                <w:kern w:val="0"/>
                <w:sz w:val="24"/>
                <w:szCs w:val="24"/>
                <w:u w:val="none"/>
                <w:lang w:val="en-US" w:eastAsia="zh-CN" w:bidi="ar"/>
              </w:rPr>
            </w:pPr>
            <w:r>
              <w:rPr>
                <w:rFonts w:hint="default" w:ascii="Times New Roman" w:hAnsi="Times New Roman" w:eastAsia="方正仿宋_GB2312" w:cs="Times New Roman"/>
                <w:i w:val="0"/>
                <w:iCs w:val="0"/>
                <w:color w:val="000000"/>
                <w:kern w:val="0"/>
                <w:sz w:val="24"/>
                <w:szCs w:val="24"/>
                <w:u w:val="none"/>
                <w:lang w:val="en-US" w:eastAsia="zh-CN" w:bidi="ar"/>
              </w:rPr>
              <w:t>商洛市动物疫病预防控制中心</w:t>
            </w:r>
          </w:p>
        </w:tc>
        <w:tc>
          <w:tcPr>
            <w:tcW w:w="19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3EFF67">
            <w:pPr>
              <w:keepNext w:val="0"/>
              <w:keepLines w:val="0"/>
              <w:widowControl/>
              <w:suppressLineNumbers w:val="0"/>
              <w:jc w:val="center"/>
              <w:textAlignment w:val="center"/>
              <w:rPr>
                <w:rFonts w:hint="default" w:ascii="Times New Roman" w:hAnsi="Times New Roman" w:eastAsia="方正仿宋_GB2312" w:cs="Times New Roman"/>
                <w:i w:val="0"/>
                <w:iCs w:val="0"/>
                <w:color w:val="000000"/>
                <w:kern w:val="2"/>
                <w:sz w:val="24"/>
                <w:szCs w:val="24"/>
                <w:u w:val="none"/>
                <w:lang w:val="en-US" w:eastAsia="zh-CN" w:bidi="ar-SA"/>
              </w:rPr>
            </w:pPr>
            <w:r>
              <w:rPr>
                <w:rFonts w:hint="default" w:ascii="Times New Roman" w:hAnsi="Times New Roman" w:eastAsia="方正仿宋_GB2312" w:cs="Times New Roman"/>
                <w:i w:val="0"/>
                <w:iCs w:val="0"/>
                <w:color w:val="000000"/>
                <w:kern w:val="0"/>
                <w:sz w:val="24"/>
                <w:szCs w:val="24"/>
                <w:u w:val="none"/>
                <w:lang w:val="en-US" w:eastAsia="zh-CN" w:bidi="ar"/>
              </w:rPr>
              <w:t>初稿编制</w:t>
            </w:r>
          </w:p>
        </w:tc>
      </w:tr>
      <w:tr w14:paraId="199F84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exact"/>
        </w:trPr>
        <w:tc>
          <w:tcPr>
            <w:tcW w:w="8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0A170C">
            <w:pPr>
              <w:keepNext w:val="0"/>
              <w:keepLines w:val="0"/>
              <w:widowControl/>
              <w:suppressLineNumbers w:val="0"/>
              <w:jc w:val="center"/>
              <w:textAlignment w:val="center"/>
              <w:rPr>
                <w:rFonts w:hint="default" w:ascii="Times New Roman" w:hAnsi="Times New Roman" w:eastAsia="方正仿宋_GB2312" w:cs="Times New Roman"/>
                <w:i w:val="0"/>
                <w:iCs w:val="0"/>
                <w:color w:val="000000"/>
                <w:kern w:val="0"/>
                <w:sz w:val="24"/>
                <w:szCs w:val="24"/>
                <w:u w:val="none"/>
                <w:lang w:val="en-US" w:eastAsia="zh-CN" w:bidi="ar"/>
              </w:rPr>
            </w:pPr>
            <w:r>
              <w:rPr>
                <w:rFonts w:hint="default" w:ascii="Times New Roman" w:hAnsi="Times New Roman" w:eastAsia="方正仿宋_GB2312" w:cs="Times New Roman"/>
                <w:i w:val="0"/>
                <w:iCs w:val="0"/>
                <w:color w:val="000000"/>
                <w:kern w:val="0"/>
                <w:sz w:val="24"/>
                <w:szCs w:val="24"/>
                <w:u w:val="none"/>
                <w:lang w:val="en-US" w:eastAsia="zh-CN" w:bidi="ar"/>
              </w:rPr>
              <w:t>6</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0CFDB5">
            <w:pPr>
              <w:keepNext w:val="0"/>
              <w:keepLines w:val="0"/>
              <w:widowControl/>
              <w:suppressLineNumbers w:val="0"/>
              <w:jc w:val="center"/>
              <w:textAlignment w:val="center"/>
              <w:rPr>
                <w:rFonts w:hint="default" w:ascii="Times New Roman" w:hAnsi="Times New Roman" w:eastAsia="方正仿宋_GB2312" w:cs="Times New Roman"/>
                <w:i w:val="0"/>
                <w:iCs w:val="0"/>
                <w:color w:val="000000"/>
                <w:kern w:val="2"/>
                <w:sz w:val="24"/>
                <w:szCs w:val="24"/>
                <w:u w:val="none"/>
                <w:lang w:val="en-US" w:eastAsia="zh-CN" w:bidi="ar-SA"/>
              </w:rPr>
            </w:pPr>
            <w:r>
              <w:rPr>
                <w:rFonts w:hint="default" w:ascii="Times New Roman" w:hAnsi="Times New Roman" w:eastAsia="方正仿宋_GB2312" w:cs="Times New Roman"/>
                <w:i w:val="0"/>
                <w:iCs w:val="0"/>
                <w:color w:val="000000"/>
                <w:kern w:val="0"/>
                <w:sz w:val="24"/>
                <w:szCs w:val="24"/>
                <w:u w:val="none"/>
                <w:lang w:val="en-US" w:eastAsia="zh-CN" w:bidi="ar"/>
              </w:rPr>
              <w:t>吴小萍</w:t>
            </w:r>
          </w:p>
        </w:tc>
        <w:tc>
          <w:tcPr>
            <w:tcW w:w="3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83D328">
            <w:pPr>
              <w:keepNext w:val="0"/>
              <w:keepLines w:val="0"/>
              <w:widowControl/>
              <w:suppressLineNumbers w:val="0"/>
              <w:jc w:val="center"/>
              <w:textAlignment w:val="center"/>
              <w:rPr>
                <w:rFonts w:hint="default" w:ascii="Times New Roman" w:hAnsi="Times New Roman" w:eastAsia="方正仿宋_GB2312" w:cs="Times New Roman"/>
                <w:i w:val="0"/>
                <w:iCs w:val="0"/>
                <w:color w:val="000000"/>
                <w:kern w:val="0"/>
                <w:sz w:val="24"/>
                <w:szCs w:val="24"/>
                <w:u w:val="none"/>
                <w:lang w:val="en-US" w:eastAsia="zh-CN" w:bidi="ar"/>
              </w:rPr>
            </w:pPr>
            <w:r>
              <w:rPr>
                <w:rFonts w:hint="default" w:ascii="Times New Roman" w:hAnsi="Times New Roman" w:eastAsia="方正仿宋_GB2312" w:cs="Times New Roman"/>
                <w:i w:val="0"/>
                <w:iCs w:val="0"/>
                <w:color w:val="000000"/>
                <w:kern w:val="0"/>
                <w:sz w:val="24"/>
                <w:szCs w:val="24"/>
                <w:u w:val="none"/>
                <w:lang w:val="en-US" w:eastAsia="zh-CN" w:bidi="ar"/>
              </w:rPr>
              <w:t>商洛市动物疫病预防控制中心</w:t>
            </w:r>
          </w:p>
        </w:tc>
        <w:tc>
          <w:tcPr>
            <w:tcW w:w="19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AD08C7">
            <w:pPr>
              <w:keepNext w:val="0"/>
              <w:keepLines w:val="0"/>
              <w:widowControl/>
              <w:suppressLineNumbers w:val="0"/>
              <w:jc w:val="center"/>
              <w:textAlignment w:val="center"/>
              <w:rPr>
                <w:rFonts w:hint="default" w:ascii="Times New Roman" w:hAnsi="Times New Roman" w:eastAsia="方正仿宋_GB2312" w:cs="Times New Roman"/>
                <w:i w:val="0"/>
                <w:iCs w:val="0"/>
                <w:color w:val="000000"/>
                <w:kern w:val="0"/>
                <w:sz w:val="24"/>
                <w:szCs w:val="24"/>
                <w:u w:val="none"/>
                <w:lang w:val="en-US" w:eastAsia="zh-CN" w:bidi="ar"/>
              </w:rPr>
            </w:pPr>
            <w:r>
              <w:rPr>
                <w:rFonts w:hint="default" w:ascii="Times New Roman" w:hAnsi="Times New Roman" w:eastAsia="方正仿宋_GB2312" w:cs="Times New Roman"/>
                <w:i w:val="0"/>
                <w:iCs w:val="0"/>
                <w:color w:val="000000"/>
                <w:kern w:val="0"/>
                <w:sz w:val="24"/>
                <w:szCs w:val="24"/>
                <w:u w:val="none"/>
                <w:lang w:val="en-US" w:eastAsia="zh-CN" w:bidi="ar"/>
              </w:rPr>
              <w:t>初稿编制</w:t>
            </w:r>
          </w:p>
        </w:tc>
      </w:tr>
      <w:tr w14:paraId="5CDF63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exact"/>
        </w:trPr>
        <w:tc>
          <w:tcPr>
            <w:tcW w:w="8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85EF1A">
            <w:pPr>
              <w:keepNext w:val="0"/>
              <w:keepLines w:val="0"/>
              <w:widowControl/>
              <w:suppressLineNumbers w:val="0"/>
              <w:jc w:val="center"/>
              <w:textAlignment w:val="center"/>
              <w:rPr>
                <w:rFonts w:hint="default" w:ascii="Times New Roman" w:hAnsi="Times New Roman" w:eastAsia="方正仿宋_GB2312" w:cs="Times New Roman"/>
                <w:i w:val="0"/>
                <w:iCs w:val="0"/>
                <w:color w:val="000000"/>
                <w:sz w:val="24"/>
                <w:szCs w:val="24"/>
                <w:u w:val="none"/>
              </w:rPr>
            </w:pPr>
            <w:r>
              <w:rPr>
                <w:rFonts w:hint="default" w:ascii="Times New Roman" w:hAnsi="Times New Roman" w:eastAsia="方正仿宋_GB2312" w:cs="Times New Roman"/>
                <w:i w:val="0"/>
                <w:iCs w:val="0"/>
                <w:color w:val="000000"/>
                <w:kern w:val="0"/>
                <w:sz w:val="24"/>
                <w:szCs w:val="24"/>
                <w:u w:val="none"/>
                <w:lang w:val="en-US" w:eastAsia="zh-CN" w:bidi="ar"/>
              </w:rPr>
              <w:t>7</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53BABE">
            <w:pPr>
              <w:keepNext w:val="0"/>
              <w:keepLines w:val="0"/>
              <w:widowControl/>
              <w:suppressLineNumbers w:val="0"/>
              <w:jc w:val="center"/>
              <w:textAlignment w:val="center"/>
              <w:rPr>
                <w:rFonts w:hint="default" w:ascii="Times New Roman" w:hAnsi="Times New Roman" w:eastAsia="方正仿宋_GB2312" w:cs="Times New Roman"/>
                <w:i w:val="0"/>
                <w:iCs w:val="0"/>
                <w:color w:val="000000"/>
                <w:sz w:val="24"/>
                <w:szCs w:val="24"/>
                <w:u w:val="none"/>
              </w:rPr>
            </w:pPr>
            <w:r>
              <w:rPr>
                <w:rFonts w:hint="default" w:ascii="Times New Roman" w:hAnsi="Times New Roman" w:eastAsia="方正仿宋_GB2312" w:cs="Times New Roman"/>
                <w:i w:val="0"/>
                <w:iCs w:val="0"/>
                <w:color w:val="000000"/>
                <w:kern w:val="0"/>
                <w:sz w:val="24"/>
                <w:szCs w:val="24"/>
                <w:u w:val="none"/>
                <w:lang w:val="en-US" w:eastAsia="zh-CN" w:bidi="ar"/>
              </w:rPr>
              <w:t>周敏</w:t>
            </w:r>
          </w:p>
        </w:tc>
        <w:tc>
          <w:tcPr>
            <w:tcW w:w="3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D18F43">
            <w:pPr>
              <w:keepNext w:val="0"/>
              <w:keepLines w:val="0"/>
              <w:widowControl/>
              <w:suppressLineNumbers w:val="0"/>
              <w:jc w:val="center"/>
              <w:textAlignment w:val="center"/>
              <w:rPr>
                <w:rFonts w:hint="default" w:ascii="Times New Roman" w:hAnsi="Times New Roman" w:eastAsia="方正仿宋_GB2312" w:cs="Times New Roman"/>
                <w:i w:val="0"/>
                <w:iCs w:val="0"/>
                <w:color w:val="000000"/>
                <w:sz w:val="24"/>
                <w:szCs w:val="24"/>
                <w:u w:val="none"/>
              </w:rPr>
            </w:pPr>
            <w:r>
              <w:rPr>
                <w:rFonts w:hint="default" w:ascii="Times New Roman" w:hAnsi="Times New Roman" w:eastAsia="方正仿宋_GB2312" w:cs="Times New Roman"/>
                <w:i w:val="0"/>
                <w:iCs w:val="0"/>
                <w:color w:val="000000"/>
                <w:kern w:val="0"/>
                <w:sz w:val="24"/>
                <w:szCs w:val="24"/>
                <w:u w:val="none"/>
                <w:lang w:val="en-US" w:eastAsia="zh-CN" w:bidi="ar"/>
              </w:rPr>
              <w:t>商洛市动物疫病预防控制中心</w:t>
            </w:r>
          </w:p>
        </w:tc>
        <w:tc>
          <w:tcPr>
            <w:tcW w:w="19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137558">
            <w:pPr>
              <w:keepNext w:val="0"/>
              <w:keepLines w:val="0"/>
              <w:widowControl/>
              <w:suppressLineNumbers w:val="0"/>
              <w:jc w:val="center"/>
              <w:textAlignment w:val="center"/>
              <w:rPr>
                <w:rFonts w:hint="default" w:ascii="Times New Roman" w:hAnsi="Times New Roman" w:eastAsia="方正仿宋_GB2312" w:cs="Times New Roman"/>
                <w:i w:val="0"/>
                <w:iCs w:val="0"/>
                <w:color w:val="000000"/>
                <w:sz w:val="24"/>
                <w:szCs w:val="24"/>
                <w:u w:val="none"/>
              </w:rPr>
            </w:pPr>
            <w:r>
              <w:rPr>
                <w:rFonts w:hint="default" w:ascii="Times New Roman" w:hAnsi="Times New Roman" w:eastAsia="方正仿宋_GB2312" w:cs="Times New Roman"/>
                <w:i w:val="0"/>
                <w:iCs w:val="0"/>
                <w:color w:val="000000"/>
                <w:kern w:val="0"/>
                <w:sz w:val="24"/>
                <w:szCs w:val="24"/>
                <w:u w:val="none"/>
                <w:lang w:val="en-US" w:eastAsia="zh-CN" w:bidi="ar"/>
              </w:rPr>
              <w:t>初稿编制</w:t>
            </w:r>
          </w:p>
        </w:tc>
      </w:tr>
      <w:tr w14:paraId="71B75B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exact"/>
        </w:trPr>
        <w:tc>
          <w:tcPr>
            <w:tcW w:w="8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2F41B7">
            <w:pPr>
              <w:keepNext w:val="0"/>
              <w:keepLines w:val="0"/>
              <w:widowControl/>
              <w:suppressLineNumbers w:val="0"/>
              <w:jc w:val="center"/>
              <w:textAlignment w:val="center"/>
              <w:rPr>
                <w:rFonts w:hint="default" w:ascii="Times New Roman" w:hAnsi="Times New Roman" w:eastAsia="方正仿宋_GB2312" w:cs="Times New Roman"/>
                <w:i w:val="0"/>
                <w:iCs w:val="0"/>
                <w:color w:val="000000"/>
                <w:sz w:val="24"/>
                <w:szCs w:val="24"/>
                <w:u w:val="none"/>
                <w:lang w:val="en-US" w:eastAsia="zh-CN"/>
              </w:rPr>
            </w:pPr>
            <w:r>
              <w:rPr>
                <w:rFonts w:hint="default" w:ascii="Times New Roman" w:hAnsi="Times New Roman" w:eastAsia="方正仿宋_GB2312" w:cs="Times New Roman"/>
                <w:i w:val="0"/>
                <w:iCs w:val="0"/>
                <w:color w:val="000000"/>
                <w:sz w:val="24"/>
                <w:szCs w:val="24"/>
                <w:u w:val="none"/>
                <w:lang w:val="en-US" w:eastAsia="zh-CN"/>
              </w:rPr>
              <w:t>8</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8C20D6">
            <w:pPr>
              <w:keepNext w:val="0"/>
              <w:keepLines w:val="0"/>
              <w:widowControl/>
              <w:suppressLineNumbers w:val="0"/>
              <w:jc w:val="center"/>
              <w:textAlignment w:val="center"/>
              <w:rPr>
                <w:rFonts w:hint="default" w:ascii="Times New Roman" w:hAnsi="Times New Roman" w:eastAsia="方正仿宋_GB2312" w:cs="Times New Roman"/>
                <w:i w:val="0"/>
                <w:iCs w:val="0"/>
                <w:color w:val="000000"/>
                <w:kern w:val="2"/>
                <w:sz w:val="24"/>
                <w:szCs w:val="24"/>
                <w:u w:val="none"/>
                <w:lang w:val="en-US" w:eastAsia="zh-CN" w:bidi="ar-SA"/>
              </w:rPr>
            </w:pPr>
            <w:r>
              <w:rPr>
                <w:rFonts w:hint="default" w:ascii="Times New Roman" w:hAnsi="Times New Roman" w:eastAsia="方正仿宋_GB2312" w:cs="Times New Roman"/>
                <w:i w:val="0"/>
                <w:iCs w:val="0"/>
                <w:color w:val="000000"/>
                <w:sz w:val="24"/>
                <w:szCs w:val="24"/>
                <w:u w:val="none"/>
                <w:lang w:val="en-US" w:eastAsia="zh-CN"/>
              </w:rPr>
              <w:t>王阳</w:t>
            </w:r>
          </w:p>
        </w:tc>
        <w:tc>
          <w:tcPr>
            <w:tcW w:w="3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75489D">
            <w:pPr>
              <w:keepNext w:val="0"/>
              <w:keepLines w:val="0"/>
              <w:widowControl/>
              <w:suppressLineNumbers w:val="0"/>
              <w:jc w:val="center"/>
              <w:textAlignment w:val="center"/>
              <w:rPr>
                <w:rFonts w:hint="default" w:ascii="Times New Roman" w:hAnsi="Times New Roman" w:eastAsia="方正仿宋_GB2312" w:cs="Times New Roman"/>
                <w:i w:val="0"/>
                <w:iCs w:val="0"/>
                <w:color w:val="000000"/>
                <w:sz w:val="24"/>
                <w:szCs w:val="24"/>
                <w:u w:val="none"/>
              </w:rPr>
            </w:pPr>
            <w:r>
              <w:rPr>
                <w:rFonts w:hint="default" w:ascii="Times New Roman" w:hAnsi="Times New Roman" w:eastAsia="方正仿宋_GB2312" w:cs="Times New Roman"/>
                <w:i w:val="0"/>
                <w:iCs w:val="0"/>
                <w:color w:val="000000"/>
                <w:kern w:val="0"/>
                <w:sz w:val="24"/>
                <w:szCs w:val="24"/>
                <w:u w:val="none"/>
                <w:lang w:val="en-US" w:eastAsia="zh-CN" w:bidi="ar"/>
              </w:rPr>
              <w:t>商洛市动物疫病预防控制中心</w:t>
            </w:r>
          </w:p>
        </w:tc>
        <w:tc>
          <w:tcPr>
            <w:tcW w:w="19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03FE8D">
            <w:pPr>
              <w:keepNext w:val="0"/>
              <w:keepLines w:val="0"/>
              <w:widowControl/>
              <w:suppressLineNumbers w:val="0"/>
              <w:jc w:val="center"/>
              <w:textAlignment w:val="center"/>
              <w:rPr>
                <w:rFonts w:hint="default" w:ascii="Times New Roman" w:hAnsi="Times New Roman" w:eastAsia="方正仿宋_GB2312" w:cs="Times New Roman"/>
                <w:i w:val="0"/>
                <w:iCs w:val="0"/>
                <w:color w:val="000000"/>
                <w:sz w:val="24"/>
                <w:szCs w:val="24"/>
                <w:u w:val="none"/>
              </w:rPr>
            </w:pPr>
            <w:r>
              <w:rPr>
                <w:rFonts w:hint="default" w:ascii="Times New Roman" w:hAnsi="Times New Roman" w:eastAsia="方正仿宋_GB2312" w:cs="Times New Roman"/>
                <w:i w:val="0"/>
                <w:iCs w:val="0"/>
                <w:color w:val="000000"/>
                <w:kern w:val="0"/>
                <w:sz w:val="24"/>
                <w:szCs w:val="24"/>
                <w:u w:val="none"/>
                <w:lang w:val="en-US" w:eastAsia="zh-CN" w:bidi="ar"/>
              </w:rPr>
              <w:t>初稿编制</w:t>
            </w:r>
          </w:p>
        </w:tc>
      </w:tr>
      <w:tr w14:paraId="3D3624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exact"/>
        </w:trPr>
        <w:tc>
          <w:tcPr>
            <w:tcW w:w="8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CABF32">
            <w:pPr>
              <w:keepNext w:val="0"/>
              <w:keepLines w:val="0"/>
              <w:widowControl/>
              <w:suppressLineNumbers w:val="0"/>
              <w:jc w:val="center"/>
              <w:textAlignment w:val="center"/>
              <w:rPr>
                <w:rFonts w:hint="default" w:ascii="Times New Roman" w:hAnsi="Times New Roman" w:eastAsia="方正仿宋_GB2312" w:cs="Times New Roman"/>
                <w:i w:val="0"/>
                <w:iCs w:val="0"/>
                <w:color w:val="000000"/>
                <w:sz w:val="24"/>
                <w:szCs w:val="24"/>
                <w:u w:val="none"/>
              </w:rPr>
            </w:pPr>
            <w:r>
              <w:rPr>
                <w:rFonts w:hint="default" w:ascii="Times New Roman" w:hAnsi="Times New Roman" w:eastAsia="方正仿宋_GB2312" w:cs="Times New Roman"/>
                <w:i w:val="0"/>
                <w:iCs w:val="0"/>
                <w:color w:val="000000"/>
                <w:kern w:val="0"/>
                <w:sz w:val="24"/>
                <w:szCs w:val="24"/>
                <w:u w:val="none"/>
                <w:lang w:val="en-US" w:eastAsia="zh-CN" w:bidi="ar"/>
              </w:rPr>
              <w:t>9</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CC76B5">
            <w:pPr>
              <w:keepNext w:val="0"/>
              <w:keepLines w:val="0"/>
              <w:widowControl/>
              <w:suppressLineNumbers w:val="0"/>
              <w:jc w:val="center"/>
              <w:textAlignment w:val="center"/>
              <w:rPr>
                <w:rFonts w:hint="default" w:ascii="Times New Roman" w:hAnsi="Times New Roman" w:eastAsia="方正仿宋_GB2312" w:cs="Times New Roman"/>
                <w:i w:val="0"/>
                <w:iCs w:val="0"/>
                <w:color w:val="000000"/>
                <w:kern w:val="2"/>
                <w:sz w:val="24"/>
                <w:szCs w:val="24"/>
                <w:u w:val="none"/>
                <w:lang w:val="en-US" w:eastAsia="zh-CN" w:bidi="ar-SA"/>
              </w:rPr>
            </w:pPr>
            <w:r>
              <w:rPr>
                <w:rFonts w:hint="default" w:ascii="Times New Roman" w:hAnsi="Times New Roman" w:eastAsia="方正仿宋_GB2312" w:cs="Times New Roman"/>
                <w:i w:val="0"/>
                <w:iCs w:val="0"/>
                <w:color w:val="000000"/>
                <w:kern w:val="0"/>
                <w:sz w:val="24"/>
                <w:szCs w:val="24"/>
                <w:u w:val="none"/>
                <w:lang w:val="en-US" w:eastAsia="zh-CN" w:bidi="ar"/>
              </w:rPr>
              <w:t>符剑英</w:t>
            </w:r>
          </w:p>
        </w:tc>
        <w:tc>
          <w:tcPr>
            <w:tcW w:w="3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2FB1B6">
            <w:pPr>
              <w:keepNext w:val="0"/>
              <w:keepLines w:val="0"/>
              <w:widowControl/>
              <w:suppressLineNumbers w:val="0"/>
              <w:jc w:val="center"/>
              <w:textAlignment w:val="center"/>
              <w:rPr>
                <w:rFonts w:hint="default" w:ascii="Times New Roman" w:hAnsi="Times New Roman" w:eastAsia="方正仿宋_GB2312" w:cs="Times New Roman"/>
                <w:i w:val="0"/>
                <w:iCs w:val="0"/>
                <w:color w:val="000000"/>
                <w:sz w:val="24"/>
                <w:szCs w:val="24"/>
                <w:u w:val="none"/>
                <w:lang w:val="en-US" w:eastAsia="zh-CN"/>
              </w:rPr>
            </w:pPr>
            <w:r>
              <w:rPr>
                <w:rFonts w:hint="default" w:ascii="Times New Roman" w:hAnsi="Times New Roman" w:eastAsia="方正仿宋_GB2312" w:cs="Times New Roman"/>
                <w:i w:val="0"/>
                <w:iCs w:val="0"/>
                <w:color w:val="000000"/>
                <w:kern w:val="0"/>
                <w:sz w:val="24"/>
                <w:szCs w:val="24"/>
                <w:u w:val="none"/>
                <w:lang w:val="en-US" w:eastAsia="zh-CN" w:bidi="ar"/>
              </w:rPr>
              <w:t>商洛市动物疫病预防控制中心</w:t>
            </w:r>
          </w:p>
        </w:tc>
        <w:tc>
          <w:tcPr>
            <w:tcW w:w="19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517CD9">
            <w:pPr>
              <w:keepNext w:val="0"/>
              <w:keepLines w:val="0"/>
              <w:widowControl/>
              <w:suppressLineNumbers w:val="0"/>
              <w:jc w:val="center"/>
              <w:textAlignment w:val="center"/>
              <w:rPr>
                <w:rFonts w:hint="default" w:ascii="Times New Roman" w:hAnsi="Times New Roman" w:eastAsia="方正仿宋_GB2312" w:cs="Times New Roman"/>
                <w:i w:val="0"/>
                <w:iCs w:val="0"/>
                <w:color w:val="000000"/>
                <w:sz w:val="24"/>
                <w:szCs w:val="24"/>
                <w:u w:val="none"/>
              </w:rPr>
            </w:pPr>
            <w:r>
              <w:rPr>
                <w:rFonts w:hint="default" w:ascii="Times New Roman" w:hAnsi="Times New Roman" w:eastAsia="方正仿宋_GB2312" w:cs="Times New Roman"/>
                <w:i w:val="0"/>
                <w:iCs w:val="0"/>
                <w:color w:val="000000"/>
                <w:kern w:val="0"/>
                <w:sz w:val="24"/>
                <w:szCs w:val="24"/>
                <w:u w:val="none"/>
                <w:lang w:val="en-US" w:eastAsia="zh-CN" w:bidi="ar"/>
              </w:rPr>
              <w:t>初稿编制</w:t>
            </w:r>
          </w:p>
        </w:tc>
      </w:tr>
      <w:tr w14:paraId="2ECDE8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exact"/>
        </w:trPr>
        <w:tc>
          <w:tcPr>
            <w:tcW w:w="8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A6982D">
            <w:pPr>
              <w:keepNext w:val="0"/>
              <w:keepLines w:val="0"/>
              <w:widowControl/>
              <w:suppressLineNumbers w:val="0"/>
              <w:jc w:val="center"/>
              <w:textAlignment w:val="center"/>
              <w:rPr>
                <w:rFonts w:hint="default" w:ascii="Times New Roman" w:hAnsi="Times New Roman" w:eastAsia="方正仿宋_GB2312" w:cs="Times New Roman"/>
                <w:i w:val="0"/>
                <w:iCs w:val="0"/>
                <w:color w:val="000000"/>
                <w:sz w:val="24"/>
                <w:szCs w:val="24"/>
                <w:u w:val="none"/>
                <w:lang w:val="en-US"/>
              </w:rPr>
            </w:pPr>
            <w:r>
              <w:rPr>
                <w:rFonts w:hint="default" w:ascii="Times New Roman" w:hAnsi="Times New Roman" w:eastAsia="方正仿宋_GB2312" w:cs="Times New Roman"/>
                <w:i w:val="0"/>
                <w:iCs w:val="0"/>
                <w:color w:val="000000"/>
                <w:kern w:val="0"/>
                <w:sz w:val="24"/>
                <w:szCs w:val="24"/>
                <w:u w:val="none"/>
                <w:lang w:val="en-US" w:eastAsia="zh-CN" w:bidi="ar"/>
              </w:rPr>
              <w:t>10</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317FAC">
            <w:pPr>
              <w:keepNext w:val="0"/>
              <w:keepLines w:val="0"/>
              <w:widowControl/>
              <w:suppressLineNumbers w:val="0"/>
              <w:jc w:val="center"/>
              <w:textAlignment w:val="center"/>
              <w:rPr>
                <w:rFonts w:hint="default" w:ascii="Times New Roman" w:hAnsi="Times New Roman" w:eastAsia="方正仿宋_GB2312" w:cs="Times New Roman"/>
                <w:i w:val="0"/>
                <w:iCs w:val="0"/>
                <w:color w:val="000000"/>
                <w:sz w:val="24"/>
                <w:szCs w:val="24"/>
                <w:u w:val="none"/>
              </w:rPr>
            </w:pPr>
            <w:r>
              <w:rPr>
                <w:rFonts w:hint="default" w:ascii="Times New Roman" w:hAnsi="Times New Roman" w:eastAsia="方正仿宋_GB2312" w:cs="Times New Roman"/>
                <w:i w:val="0"/>
                <w:iCs w:val="0"/>
                <w:color w:val="000000"/>
                <w:kern w:val="0"/>
                <w:sz w:val="24"/>
                <w:szCs w:val="24"/>
                <w:u w:val="none"/>
                <w:lang w:val="en-US" w:eastAsia="zh-CN" w:bidi="ar"/>
              </w:rPr>
              <w:t>汤奎</w:t>
            </w:r>
          </w:p>
        </w:tc>
        <w:tc>
          <w:tcPr>
            <w:tcW w:w="3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2630B4">
            <w:pPr>
              <w:keepNext w:val="0"/>
              <w:keepLines w:val="0"/>
              <w:widowControl/>
              <w:suppressLineNumbers w:val="0"/>
              <w:jc w:val="center"/>
              <w:textAlignment w:val="center"/>
              <w:rPr>
                <w:rFonts w:hint="default" w:ascii="Times New Roman" w:hAnsi="Times New Roman" w:eastAsia="方正仿宋_GB2312" w:cs="Times New Roman"/>
                <w:i w:val="0"/>
                <w:iCs w:val="0"/>
                <w:color w:val="000000"/>
                <w:sz w:val="24"/>
                <w:szCs w:val="24"/>
                <w:u w:val="none"/>
              </w:rPr>
            </w:pPr>
            <w:r>
              <w:rPr>
                <w:rFonts w:hint="default" w:ascii="Times New Roman" w:hAnsi="Times New Roman" w:eastAsia="方正仿宋_GB2312" w:cs="Times New Roman"/>
                <w:i w:val="0"/>
                <w:iCs w:val="0"/>
                <w:color w:val="000000"/>
                <w:kern w:val="0"/>
                <w:sz w:val="24"/>
                <w:szCs w:val="24"/>
                <w:u w:val="none"/>
                <w:lang w:val="en-US" w:eastAsia="zh-CN" w:bidi="ar"/>
              </w:rPr>
              <w:t>商洛市动物疫病预防控制中心</w:t>
            </w:r>
          </w:p>
        </w:tc>
        <w:tc>
          <w:tcPr>
            <w:tcW w:w="19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64D572">
            <w:pPr>
              <w:keepNext w:val="0"/>
              <w:keepLines w:val="0"/>
              <w:widowControl/>
              <w:suppressLineNumbers w:val="0"/>
              <w:jc w:val="center"/>
              <w:textAlignment w:val="center"/>
              <w:rPr>
                <w:rFonts w:hint="default" w:ascii="Times New Roman" w:hAnsi="Times New Roman" w:eastAsia="方正仿宋_GB2312" w:cs="Times New Roman"/>
                <w:i w:val="0"/>
                <w:iCs w:val="0"/>
                <w:color w:val="000000"/>
                <w:sz w:val="24"/>
                <w:szCs w:val="24"/>
                <w:u w:val="none"/>
              </w:rPr>
            </w:pPr>
            <w:r>
              <w:rPr>
                <w:rFonts w:hint="default" w:ascii="Times New Roman" w:hAnsi="Times New Roman" w:eastAsia="方正仿宋_GB2312" w:cs="Times New Roman"/>
                <w:i w:val="0"/>
                <w:iCs w:val="0"/>
                <w:color w:val="000000"/>
                <w:kern w:val="0"/>
                <w:sz w:val="24"/>
                <w:szCs w:val="24"/>
                <w:u w:val="none"/>
                <w:lang w:val="en-US" w:eastAsia="zh-CN" w:bidi="ar"/>
              </w:rPr>
              <w:t>修改完善</w:t>
            </w:r>
          </w:p>
        </w:tc>
      </w:tr>
      <w:tr w14:paraId="5ECB1C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exact"/>
        </w:trPr>
        <w:tc>
          <w:tcPr>
            <w:tcW w:w="8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C91C74">
            <w:pPr>
              <w:keepNext w:val="0"/>
              <w:keepLines w:val="0"/>
              <w:widowControl/>
              <w:suppressLineNumbers w:val="0"/>
              <w:jc w:val="center"/>
              <w:textAlignment w:val="center"/>
              <w:rPr>
                <w:rFonts w:hint="default" w:ascii="Times New Roman" w:hAnsi="Times New Roman" w:eastAsia="方正仿宋_GB2312" w:cs="Times New Roman"/>
                <w:i w:val="0"/>
                <w:iCs w:val="0"/>
                <w:color w:val="000000"/>
                <w:sz w:val="24"/>
                <w:szCs w:val="24"/>
                <w:u w:val="none"/>
                <w:lang w:val="en-US"/>
              </w:rPr>
            </w:pPr>
            <w:r>
              <w:rPr>
                <w:rFonts w:hint="default" w:ascii="Times New Roman" w:hAnsi="Times New Roman" w:eastAsia="方正仿宋_GB2312" w:cs="Times New Roman"/>
                <w:i w:val="0"/>
                <w:iCs w:val="0"/>
                <w:color w:val="000000"/>
                <w:kern w:val="0"/>
                <w:sz w:val="24"/>
                <w:szCs w:val="24"/>
                <w:u w:val="none"/>
                <w:lang w:val="en-US" w:eastAsia="zh-CN" w:bidi="ar"/>
              </w:rPr>
              <w:t>11</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B926F9">
            <w:pPr>
              <w:keepNext w:val="0"/>
              <w:keepLines w:val="0"/>
              <w:widowControl/>
              <w:suppressLineNumbers w:val="0"/>
              <w:jc w:val="center"/>
              <w:textAlignment w:val="center"/>
              <w:rPr>
                <w:rFonts w:hint="default" w:ascii="Times New Roman" w:hAnsi="Times New Roman" w:eastAsia="方正仿宋_GB2312" w:cs="Times New Roman"/>
                <w:i w:val="0"/>
                <w:iCs w:val="0"/>
                <w:color w:val="000000"/>
                <w:sz w:val="24"/>
                <w:szCs w:val="24"/>
                <w:u w:val="none"/>
                <w:lang w:val="en-US" w:eastAsia="zh-CN"/>
              </w:rPr>
            </w:pPr>
            <w:r>
              <w:rPr>
                <w:rFonts w:hint="default" w:ascii="Times New Roman" w:hAnsi="Times New Roman" w:eastAsia="方正仿宋_GB2312" w:cs="Times New Roman"/>
                <w:i w:val="0"/>
                <w:iCs w:val="0"/>
                <w:color w:val="000000"/>
                <w:sz w:val="24"/>
                <w:szCs w:val="24"/>
                <w:u w:val="none"/>
                <w:lang w:val="en-US" w:eastAsia="zh-CN"/>
              </w:rPr>
              <w:t>翟志勇</w:t>
            </w:r>
          </w:p>
        </w:tc>
        <w:tc>
          <w:tcPr>
            <w:tcW w:w="3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FCCA6E">
            <w:pPr>
              <w:keepNext w:val="0"/>
              <w:keepLines w:val="0"/>
              <w:widowControl/>
              <w:suppressLineNumbers w:val="0"/>
              <w:jc w:val="center"/>
              <w:textAlignment w:val="center"/>
              <w:rPr>
                <w:rFonts w:hint="default" w:ascii="Times New Roman" w:hAnsi="Times New Roman" w:eastAsia="方正仿宋_GB2312" w:cs="Times New Roman"/>
                <w:i w:val="0"/>
                <w:iCs w:val="0"/>
                <w:color w:val="000000"/>
                <w:sz w:val="24"/>
                <w:szCs w:val="24"/>
                <w:u w:val="none"/>
              </w:rPr>
            </w:pPr>
            <w:r>
              <w:rPr>
                <w:rFonts w:hint="default" w:ascii="Times New Roman" w:hAnsi="Times New Roman" w:eastAsia="方正仿宋_GB2312" w:cs="Times New Roman"/>
                <w:i w:val="0"/>
                <w:iCs w:val="0"/>
                <w:color w:val="000000"/>
                <w:kern w:val="0"/>
                <w:sz w:val="24"/>
                <w:szCs w:val="24"/>
                <w:u w:val="none"/>
                <w:lang w:val="en-US" w:eastAsia="zh-CN" w:bidi="ar"/>
              </w:rPr>
              <w:t>镇安县畜牧兽医中心</w:t>
            </w:r>
          </w:p>
        </w:tc>
        <w:tc>
          <w:tcPr>
            <w:tcW w:w="19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57D524">
            <w:pPr>
              <w:keepNext w:val="0"/>
              <w:keepLines w:val="0"/>
              <w:widowControl/>
              <w:suppressLineNumbers w:val="0"/>
              <w:jc w:val="center"/>
              <w:textAlignment w:val="center"/>
              <w:rPr>
                <w:rFonts w:hint="default" w:ascii="Times New Roman" w:hAnsi="Times New Roman" w:eastAsia="方正仿宋_GB2312" w:cs="Times New Roman"/>
                <w:i w:val="0"/>
                <w:iCs w:val="0"/>
                <w:color w:val="000000"/>
                <w:sz w:val="24"/>
                <w:szCs w:val="24"/>
                <w:u w:val="none"/>
              </w:rPr>
            </w:pPr>
            <w:r>
              <w:rPr>
                <w:rFonts w:hint="default" w:ascii="Times New Roman" w:hAnsi="Times New Roman" w:eastAsia="方正仿宋_GB2312" w:cs="Times New Roman"/>
                <w:i w:val="0"/>
                <w:iCs w:val="0"/>
                <w:color w:val="000000"/>
                <w:kern w:val="0"/>
                <w:sz w:val="24"/>
                <w:szCs w:val="24"/>
                <w:u w:val="none"/>
                <w:lang w:val="en-US" w:eastAsia="zh-CN" w:bidi="ar"/>
              </w:rPr>
              <w:t>技术指导</w:t>
            </w:r>
          </w:p>
        </w:tc>
      </w:tr>
      <w:tr w14:paraId="512D88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exact"/>
        </w:trPr>
        <w:tc>
          <w:tcPr>
            <w:tcW w:w="8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FE527F">
            <w:pPr>
              <w:keepNext w:val="0"/>
              <w:keepLines w:val="0"/>
              <w:widowControl/>
              <w:suppressLineNumbers w:val="0"/>
              <w:jc w:val="center"/>
              <w:textAlignment w:val="center"/>
              <w:rPr>
                <w:rFonts w:hint="default" w:ascii="Times New Roman" w:hAnsi="Times New Roman" w:eastAsia="方正仿宋_GB2312" w:cs="Times New Roman"/>
                <w:i w:val="0"/>
                <w:iCs w:val="0"/>
                <w:color w:val="000000"/>
                <w:sz w:val="24"/>
                <w:szCs w:val="24"/>
                <w:u w:val="none"/>
              </w:rPr>
            </w:pPr>
            <w:r>
              <w:rPr>
                <w:rFonts w:hint="default" w:ascii="Times New Roman" w:hAnsi="Times New Roman" w:eastAsia="方正仿宋_GB2312" w:cs="Times New Roman"/>
                <w:i w:val="0"/>
                <w:iCs w:val="0"/>
                <w:color w:val="000000"/>
                <w:kern w:val="0"/>
                <w:sz w:val="24"/>
                <w:szCs w:val="24"/>
                <w:u w:val="none"/>
                <w:lang w:val="en-US" w:eastAsia="zh-CN" w:bidi="ar"/>
              </w:rPr>
              <w:t>12</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E5A4BE">
            <w:pPr>
              <w:keepNext w:val="0"/>
              <w:keepLines w:val="0"/>
              <w:widowControl/>
              <w:suppressLineNumbers w:val="0"/>
              <w:jc w:val="center"/>
              <w:textAlignment w:val="center"/>
              <w:rPr>
                <w:rFonts w:hint="default" w:ascii="Times New Roman" w:hAnsi="Times New Roman" w:eastAsia="方正仿宋_GB2312" w:cs="Times New Roman"/>
                <w:i w:val="0"/>
                <w:iCs w:val="0"/>
                <w:color w:val="000000"/>
                <w:sz w:val="24"/>
                <w:szCs w:val="24"/>
                <w:u w:val="none"/>
                <w:lang w:eastAsia="zh-CN"/>
              </w:rPr>
            </w:pPr>
            <w:r>
              <w:rPr>
                <w:rFonts w:hint="default" w:ascii="Times New Roman" w:hAnsi="Times New Roman" w:eastAsia="方正仿宋_GB2312" w:cs="Times New Roman"/>
                <w:i w:val="0"/>
                <w:iCs w:val="0"/>
                <w:color w:val="000000"/>
                <w:sz w:val="24"/>
                <w:szCs w:val="24"/>
                <w:u w:val="none"/>
                <w:lang w:eastAsia="zh-CN"/>
              </w:rPr>
              <w:t>张鲁</w:t>
            </w:r>
          </w:p>
        </w:tc>
        <w:tc>
          <w:tcPr>
            <w:tcW w:w="3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48D8C9">
            <w:pPr>
              <w:keepNext w:val="0"/>
              <w:keepLines w:val="0"/>
              <w:widowControl/>
              <w:suppressLineNumbers w:val="0"/>
              <w:jc w:val="center"/>
              <w:textAlignment w:val="center"/>
              <w:rPr>
                <w:rFonts w:hint="default" w:ascii="Times New Roman" w:hAnsi="Times New Roman" w:eastAsia="方正仿宋_GB2312" w:cs="Times New Roman"/>
                <w:i w:val="0"/>
                <w:iCs w:val="0"/>
                <w:color w:val="000000"/>
                <w:sz w:val="24"/>
                <w:szCs w:val="24"/>
                <w:u w:val="none"/>
              </w:rPr>
            </w:pPr>
            <w:r>
              <w:rPr>
                <w:rFonts w:hint="default" w:ascii="Times New Roman" w:hAnsi="Times New Roman" w:eastAsia="方正仿宋_GB2312" w:cs="Times New Roman"/>
                <w:i w:val="0"/>
                <w:iCs w:val="0"/>
                <w:color w:val="000000"/>
                <w:kern w:val="0"/>
                <w:sz w:val="24"/>
                <w:szCs w:val="24"/>
                <w:u w:val="none"/>
                <w:lang w:val="en-US" w:eastAsia="zh-CN" w:bidi="ar"/>
              </w:rPr>
              <w:t>镇安县畜牧兽医中心</w:t>
            </w:r>
          </w:p>
        </w:tc>
        <w:tc>
          <w:tcPr>
            <w:tcW w:w="19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B6097F">
            <w:pPr>
              <w:keepNext w:val="0"/>
              <w:keepLines w:val="0"/>
              <w:widowControl/>
              <w:suppressLineNumbers w:val="0"/>
              <w:jc w:val="center"/>
              <w:textAlignment w:val="center"/>
              <w:rPr>
                <w:rFonts w:hint="default" w:ascii="Times New Roman" w:hAnsi="Times New Roman" w:eastAsia="方正仿宋_GB2312" w:cs="Times New Roman"/>
                <w:i w:val="0"/>
                <w:iCs w:val="0"/>
                <w:color w:val="000000"/>
                <w:sz w:val="24"/>
                <w:szCs w:val="24"/>
                <w:u w:val="none"/>
              </w:rPr>
            </w:pPr>
            <w:r>
              <w:rPr>
                <w:rFonts w:hint="default" w:ascii="Times New Roman" w:hAnsi="Times New Roman" w:eastAsia="方正仿宋_GB2312" w:cs="Times New Roman"/>
                <w:i w:val="0"/>
                <w:iCs w:val="0"/>
                <w:color w:val="000000"/>
                <w:kern w:val="0"/>
                <w:sz w:val="24"/>
                <w:szCs w:val="24"/>
                <w:u w:val="none"/>
                <w:lang w:val="en-US" w:eastAsia="zh-CN" w:bidi="ar"/>
              </w:rPr>
              <w:t>技术指导</w:t>
            </w:r>
          </w:p>
        </w:tc>
      </w:tr>
      <w:tr w14:paraId="3973E6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exact"/>
        </w:trPr>
        <w:tc>
          <w:tcPr>
            <w:tcW w:w="8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D60D6B">
            <w:pPr>
              <w:keepNext w:val="0"/>
              <w:keepLines w:val="0"/>
              <w:widowControl/>
              <w:suppressLineNumbers w:val="0"/>
              <w:jc w:val="center"/>
              <w:textAlignment w:val="center"/>
              <w:rPr>
                <w:rFonts w:hint="default" w:ascii="Times New Roman" w:hAnsi="Times New Roman" w:eastAsia="方正仿宋_GB2312" w:cs="Times New Roman"/>
                <w:i w:val="0"/>
                <w:iCs w:val="0"/>
                <w:color w:val="000000"/>
                <w:kern w:val="0"/>
                <w:sz w:val="24"/>
                <w:szCs w:val="24"/>
                <w:u w:val="none"/>
                <w:lang w:val="en-US" w:eastAsia="zh-CN" w:bidi="ar"/>
              </w:rPr>
            </w:pPr>
            <w:r>
              <w:rPr>
                <w:rFonts w:hint="default" w:ascii="Times New Roman" w:hAnsi="Times New Roman" w:eastAsia="方正仿宋_GB2312" w:cs="Times New Roman"/>
                <w:i w:val="0"/>
                <w:iCs w:val="0"/>
                <w:color w:val="000000"/>
                <w:kern w:val="0"/>
                <w:sz w:val="24"/>
                <w:szCs w:val="24"/>
                <w:u w:val="none"/>
                <w:lang w:val="en-US" w:eastAsia="zh-CN" w:bidi="ar"/>
              </w:rPr>
              <w:t>13</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6D6A13">
            <w:pPr>
              <w:keepNext w:val="0"/>
              <w:keepLines w:val="0"/>
              <w:widowControl/>
              <w:suppressLineNumbers w:val="0"/>
              <w:jc w:val="center"/>
              <w:textAlignment w:val="center"/>
              <w:rPr>
                <w:rFonts w:hint="default" w:ascii="Times New Roman" w:hAnsi="Times New Roman" w:eastAsia="方正仿宋_GB2312" w:cs="Times New Roman"/>
                <w:i w:val="0"/>
                <w:iCs w:val="0"/>
                <w:color w:val="000000"/>
                <w:kern w:val="0"/>
                <w:sz w:val="24"/>
                <w:szCs w:val="24"/>
                <w:u w:val="none"/>
                <w:lang w:val="en-US" w:eastAsia="zh-CN" w:bidi="ar"/>
              </w:rPr>
            </w:pPr>
            <w:r>
              <w:rPr>
                <w:rFonts w:hint="default" w:ascii="Times New Roman" w:hAnsi="Times New Roman" w:eastAsia="方正仿宋_GB2312" w:cs="Times New Roman"/>
                <w:i w:val="0"/>
                <w:iCs w:val="0"/>
                <w:color w:val="000000"/>
                <w:kern w:val="0"/>
                <w:sz w:val="24"/>
                <w:szCs w:val="24"/>
                <w:u w:val="none"/>
                <w:lang w:val="en-US" w:eastAsia="zh-CN" w:bidi="ar"/>
              </w:rPr>
              <w:t>张建国</w:t>
            </w:r>
          </w:p>
        </w:tc>
        <w:tc>
          <w:tcPr>
            <w:tcW w:w="3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A1CC04">
            <w:pPr>
              <w:keepNext w:val="0"/>
              <w:keepLines w:val="0"/>
              <w:widowControl/>
              <w:suppressLineNumbers w:val="0"/>
              <w:jc w:val="center"/>
              <w:textAlignment w:val="center"/>
              <w:rPr>
                <w:rFonts w:hint="default" w:ascii="Times New Roman" w:hAnsi="Times New Roman" w:eastAsia="方正仿宋_GB2312" w:cs="Times New Roman"/>
                <w:i w:val="0"/>
                <w:iCs w:val="0"/>
                <w:color w:val="000000"/>
                <w:kern w:val="0"/>
                <w:sz w:val="24"/>
                <w:szCs w:val="24"/>
                <w:u w:val="none"/>
                <w:lang w:val="en-US" w:eastAsia="zh-CN" w:bidi="ar"/>
              </w:rPr>
            </w:pPr>
            <w:r>
              <w:rPr>
                <w:rFonts w:hint="default" w:ascii="Times New Roman" w:hAnsi="Times New Roman" w:eastAsia="方正仿宋_GB2312" w:cs="Times New Roman"/>
                <w:i w:val="0"/>
                <w:iCs w:val="0"/>
                <w:color w:val="000000"/>
                <w:kern w:val="0"/>
                <w:sz w:val="24"/>
                <w:szCs w:val="24"/>
                <w:u w:val="none"/>
                <w:lang w:val="en-US" w:eastAsia="zh-CN" w:bidi="ar"/>
              </w:rPr>
              <w:t>商州区畜牧兽医中心</w:t>
            </w:r>
          </w:p>
        </w:tc>
        <w:tc>
          <w:tcPr>
            <w:tcW w:w="19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F5A2B6">
            <w:pPr>
              <w:pStyle w:val="12"/>
              <w:keepNext w:val="0"/>
              <w:keepLines w:val="0"/>
              <w:pageBreakBefore w:val="0"/>
              <w:widowControl/>
              <w:wordWrap/>
              <w:overflowPunct/>
              <w:topLinePunct w:val="0"/>
              <w:bidi w:val="0"/>
              <w:jc w:val="center"/>
              <w:rPr>
                <w:rFonts w:hint="default" w:ascii="Times New Roman" w:hAnsi="Times New Roman" w:eastAsia="方正仿宋_GB2312" w:cs="Times New Roman"/>
                <w:snapToGrid w:val="0"/>
                <w:color w:val="000000"/>
                <w:spacing w:val="-8"/>
                <w:kern w:val="0"/>
                <w:sz w:val="24"/>
                <w:szCs w:val="24"/>
                <w:lang w:val="en-US" w:eastAsia="zh-CN" w:bidi="ar-SA"/>
              </w:rPr>
            </w:pPr>
            <w:r>
              <w:rPr>
                <w:rFonts w:hint="default" w:ascii="Times New Roman" w:hAnsi="Times New Roman" w:eastAsia="方正仿宋_GB2312" w:cs="Times New Roman"/>
                <w:spacing w:val="-8"/>
                <w:sz w:val="24"/>
                <w:szCs w:val="24"/>
              </w:rPr>
              <w:t>试验验证</w:t>
            </w:r>
          </w:p>
        </w:tc>
      </w:tr>
      <w:tr w14:paraId="0F58DF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exact"/>
        </w:trPr>
        <w:tc>
          <w:tcPr>
            <w:tcW w:w="8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24E7C3">
            <w:pPr>
              <w:keepNext w:val="0"/>
              <w:keepLines w:val="0"/>
              <w:widowControl/>
              <w:suppressLineNumbers w:val="0"/>
              <w:jc w:val="center"/>
              <w:textAlignment w:val="center"/>
              <w:rPr>
                <w:rFonts w:hint="default" w:ascii="Times New Roman" w:hAnsi="Times New Roman" w:eastAsia="方正仿宋_GB2312" w:cs="Times New Roman"/>
                <w:i w:val="0"/>
                <w:iCs w:val="0"/>
                <w:color w:val="000000"/>
                <w:kern w:val="0"/>
                <w:sz w:val="24"/>
                <w:szCs w:val="24"/>
                <w:u w:val="none"/>
                <w:lang w:val="en-US" w:eastAsia="zh-CN" w:bidi="ar"/>
              </w:rPr>
            </w:pPr>
            <w:r>
              <w:rPr>
                <w:rFonts w:hint="default" w:ascii="Times New Roman" w:hAnsi="Times New Roman" w:eastAsia="方正仿宋_GB2312" w:cs="Times New Roman"/>
                <w:i w:val="0"/>
                <w:iCs w:val="0"/>
                <w:color w:val="000000"/>
                <w:kern w:val="0"/>
                <w:sz w:val="24"/>
                <w:szCs w:val="24"/>
                <w:u w:val="none"/>
                <w:lang w:val="en-US" w:eastAsia="zh-CN" w:bidi="ar"/>
              </w:rPr>
              <w:t>14</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C0F04A">
            <w:pPr>
              <w:keepNext w:val="0"/>
              <w:keepLines w:val="0"/>
              <w:widowControl/>
              <w:suppressLineNumbers w:val="0"/>
              <w:jc w:val="center"/>
              <w:textAlignment w:val="center"/>
              <w:rPr>
                <w:rFonts w:hint="default" w:ascii="Times New Roman" w:hAnsi="Times New Roman" w:eastAsia="方正仿宋_GB2312" w:cs="Times New Roman"/>
                <w:i w:val="0"/>
                <w:iCs w:val="0"/>
                <w:color w:val="000000"/>
                <w:kern w:val="0"/>
                <w:sz w:val="24"/>
                <w:szCs w:val="24"/>
                <w:u w:val="none"/>
                <w:lang w:val="en-US" w:eastAsia="zh-CN" w:bidi="ar"/>
              </w:rPr>
            </w:pPr>
            <w:r>
              <w:rPr>
                <w:rFonts w:hint="default" w:ascii="Times New Roman" w:hAnsi="Times New Roman" w:eastAsia="方正仿宋_GB2312" w:cs="Times New Roman"/>
                <w:i w:val="0"/>
                <w:iCs w:val="0"/>
                <w:color w:val="000000"/>
                <w:kern w:val="0"/>
                <w:sz w:val="24"/>
                <w:szCs w:val="24"/>
                <w:u w:val="none"/>
                <w:lang w:val="en-US" w:eastAsia="zh-CN" w:bidi="ar"/>
              </w:rPr>
              <w:t>彭建文</w:t>
            </w:r>
          </w:p>
        </w:tc>
        <w:tc>
          <w:tcPr>
            <w:tcW w:w="3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5CEDB0">
            <w:pPr>
              <w:keepNext w:val="0"/>
              <w:keepLines w:val="0"/>
              <w:widowControl/>
              <w:suppressLineNumbers w:val="0"/>
              <w:jc w:val="center"/>
              <w:textAlignment w:val="center"/>
              <w:rPr>
                <w:rFonts w:hint="default" w:ascii="Times New Roman" w:hAnsi="Times New Roman" w:eastAsia="方正仿宋_GB2312" w:cs="Times New Roman"/>
                <w:i w:val="0"/>
                <w:iCs w:val="0"/>
                <w:color w:val="000000"/>
                <w:kern w:val="0"/>
                <w:sz w:val="24"/>
                <w:szCs w:val="24"/>
                <w:u w:val="none"/>
                <w:lang w:val="en-US" w:eastAsia="zh-CN" w:bidi="ar"/>
              </w:rPr>
            </w:pPr>
            <w:r>
              <w:rPr>
                <w:rFonts w:hint="default" w:ascii="Times New Roman" w:hAnsi="Times New Roman" w:eastAsia="方正仿宋_GB2312" w:cs="Times New Roman"/>
                <w:i w:val="0"/>
                <w:iCs w:val="0"/>
                <w:color w:val="000000"/>
                <w:kern w:val="0"/>
                <w:sz w:val="24"/>
                <w:szCs w:val="24"/>
                <w:u w:val="none"/>
                <w:lang w:val="en-US" w:eastAsia="zh-CN" w:bidi="ar"/>
              </w:rPr>
              <w:t>商州区北宽坪镇农业综合服务站</w:t>
            </w:r>
          </w:p>
        </w:tc>
        <w:tc>
          <w:tcPr>
            <w:tcW w:w="19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B385D0">
            <w:pPr>
              <w:pStyle w:val="12"/>
              <w:keepNext w:val="0"/>
              <w:keepLines w:val="0"/>
              <w:pageBreakBefore w:val="0"/>
              <w:widowControl/>
              <w:wordWrap/>
              <w:overflowPunct/>
              <w:topLinePunct w:val="0"/>
              <w:bidi w:val="0"/>
              <w:jc w:val="center"/>
              <w:rPr>
                <w:rFonts w:hint="default" w:ascii="Times New Roman" w:hAnsi="Times New Roman" w:eastAsia="方正仿宋_GB2312" w:cs="Times New Roman"/>
                <w:snapToGrid w:val="0"/>
                <w:color w:val="000000"/>
                <w:spacing w:val="-8"/>
                <w:kern w:val="0"/>
                <w:sz w:val="24"/>
                <w:szCs w:val="24"/>
                <w:lang w:val="en-US" w:eastAsia="zh-CN" w:bidi="ar-SA"/>
              </w:rPr>
            </w:pPr>
            <w:r>
              <w:rPr>
                <w:rFonts w:hint="default" w:ascii="Times New Roman" w:hAnsi="Times New Roman" w:eastAsia="方正仿宋_GB2312" w:cs="Times New Roman"/>
                <w:spacing w:val="-8"/>
                <w:sz w:val="24"/>
                <w:szCs w:val="24"/>
              </w:rPr>
              <w:t>试验验证</w:t>
            </w:r>
          </w:p>
        </w:tc>
      </w:tr>
      <w:tr w14:paraId="7EB79F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exact"/>
        </w:trPr>
        <w:tc>
          <w:tcPr>
            <w:tcW w:w="8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85AFB6">
            <w:pPr>
              <w:keepNext w:val="0"/>
              <w:keepLines w:val="0"/>
              <w:widowControl/>
              <w:suppressLineNumbers w:val="0"/>
              <w:jc w:val="center"/>
              <w:textAlignment w:val="center"/>
              <w:rPr>
                <w:rFonts w:hint="default" w:ascii="Times New Roman" w:hAnsi="Times New Roman" w:eastAsia="方正仿宋_GB2312" w:cs="Times New Roman"/>
                <w:i w:val="0"/>
                <w:iCs w:val="0"/>
                <w:color w:val="000000"/>
                <w:kern w:val="0"/>
                <w:sz w:val="24"/>
                <w:szCs w:val="24"/>
                <w:u w:val="none"/>
                <w:lang w:val="en-US" w:eastAsia="zh-CN" w:bidi="ar"/>
              </w:rPr>
            </w:pPr>
            <w:r>
              <w:rPr>
                <w:rFonts w:hint="default" w:ascii="Times New Roman" w:hAnsi="Times New Roman" w:eastAsia="方正仿宋_GB2312" w:cs="Times New Roman"/>
                <w:i w:val="0"/>
                <w:iCs w:val="0"/>
                <w:color w:val="000000"/>
                <w:kern w:val="0"/>
                <w:sz w:val="24"/>
                <w:szCs w:val="24"/>
                <w:u w:val="none"/>
                <w:lang w:val="en-US" w:eastAsia="zh-CN" w:bidi="ar"/>
              </w:rPr>
              <w:t>15</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93E161">
            <w:pPr>
              <w:keepNext w:val="0"/>
              <w:keepLines w:val="0"/>
              <w:widowControl/>
              <w:suppressLineNumbers w:val="0"/>
              <w:jc w:val="center"/>
              <w:textAlignment w:val="center"/>
              <w:rPr>
                <w:rFonts w:hint="default" w:ascii="Times New Roman" w:hAnsi="Times New Roman" w:eastAsia="方正仿宋_GB2312" w:cs="Times New Roman"/>
                <w:i w:val="0"/>
                <w:iCs w:val="0"/>
                <w:color w:val="000000"/>
                <w:kern w:val="0"/>
                <w:sz w:val="24"/>
                <w:szCs w:val="24"/>
                <w:u w:val="none"/>
                <w:lang w:val="en-US" w:eastAsia="zh-CN" w:bidi="ar"/>
              </w:rPr>
            </w:pPr>
            <w:r>
              <w:rPr>
                <w:rFonts w:hint="default" w:ascii="Times New Roman" w:hAnsi="Times New Roman" w:eastAsia="方正仿宋_GB2312" w:cs="Times New Roman"/>
                <w:i w:val="0"/>
                <w:iCs w:val="0"/>
                <w:color w:val="000000"/>
                <w:kern w:val="0"/>
                <w:sz w:val="24"/>
                <w:szCs w:val="24"/>
                <w:u w:val="none"/>
                <w:lang w:val="en-US" w:eastAsia="zh-CN" w:bidi="ar"/>
              </w:rPr>
              <w:t>叶浩</w:t>
            </w:r>
          </w:p>
        </w:tc>
        <w:tc>
          <w:tcPr>
            <w:tcW w:w="3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C75E3B">
            <w:pPr>
              <w:keepNext w:val="0"/>
              <w:keepLines w:val="0"/>
              <w:widowControl/>
              <w:suppressLineNumbers w:val="0"/>
              <w:jc w:val="center"/>
              <w:textAlignment w:val="center"/>
              <w:rPr>
                <w:rFonts w:hint="default" w:ascii="Times New Roman" w:hAnsi="Times New Roman" w:eastAsia="方正仿宋_GB2312" w:cs="Times New Roman"/>
                <w:i w:val="0"/>
                <w:iCs w:val="0"/>
                <w:color w:val="000000"/>
                <w:kern w:val="0"/>
                <w:sz w:val="24"/>
                <w:szCs w:val="24"/>
                <w:u w:val="none"/>
                <w:lang w:val="en-US" w:eastAsia="zh-CN" w:bidi="ar"/>
              </w:rPr>
            </w:pPr>
            <w:r>
              <w:rPr>
                <w:rFonts w:hint="default" w:ascii="Times New Roman" w:hAnsi="Times New Roman" w:eastAsia="方正仿宋_GB2312" w:cs="Times New Roman"/>
                <w:i w:val="0"/>
                <w:iCs w:val="0"/>
                <w:color w:val="000000"/>
                <w:kern w:val="0"/>
                <w:sz w:val="24"/>
                <w:szCs w:val="24"/>
                <w:u w:val="none"/>
                <w:lang w:val="en-US" w:eastAsia="zh-CN" w:bidi="ar"/>
              </w:rPr>
              <w:t>柞水县畜牧兽医中心</w:t>
            </w:r>
          </w:p>
        </w:tc>
        <w:tc>
          <w:tcPr>
            <w:tcW w:w="19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6067A1">
            <w:pPr>
              <w:pStyle w:val="12"/>
              <w:keepNext w:val="0"/>
              <w:keepLines w:val="0"/>
              <w:pageBreakBefore w:val="0"/>
              <w:widowControl/>
              <w:wordWrap/>
              <w:overflowPunct/>
              <w:topLinePunct w:val="0"/>
              <w:bidi w:val="0"/>
              <w:jc w:val="center"/>
              <w:rPr>
                <w:rFonts w:hint="default" w:ascii="Times New Roman" w:hAnsi="Times New Roman" w:eastAsia="方正仿宋_GB2312" w:cs="Times New Roman"/>
                <w:snapToGrid w:val="0"/>
                <w:color w:val="000000"/>
                <w:spacing w:val="-8"/>
                <w:kern w:val="0"/>
                <w:sz w:val="24"/>
                <w:szCs w:val="24"/>
                <w:lang w:val="en-US" w:eastAsia="zh-CN" w:bidi="ar-SA"/>
              </w:rPr>
            </w:pPr>
            <w:r>
              <w:rPr>
                <w:rFonts w:hint="default" w:ascii="Times New Roman" w:hAnsi="Times New Roman" w:eastAsia="方正仿宋_GB2312" w:cs="Times New Roman"/>
                <w:spacing w:val="-8"/>
                <w:sz w:val="24"/>
                <w:szCs w:val="24"/>
              </w:rPr>
              <w:t>试验验证</w:t>
            </w:r>
          </w:p>
        </w:tc>
      </w:tr>
    </w:tbl>
    <w:p w14:paraId="774583A9">
      <w:pPr>
        <w:pStyle w:val="8"/>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textAlignment w:val="auto"/>
        <w:rPr>
          <w:rFonts w:hint="default" w:ascii="Times New Roman" w:hAnsi="Times New Roman" w:eastAsia="楷体_GB2312" w:cs="Times New Roman"/>
          <w:b/>
          <w:bCs/>
          <w:color w:val="auto"/>
          <w:sz w:val="32"/>
          <w:szCs w:val="32"/>
          <w:highlight w:val="none"/>
          <w:shd w:val="clear" w:color="auto" w:fill="FFFFFF"/>
        </w:rPr>
      </w:pPr>
    </w:p>
    <w:p w14:paraId="49D8D8A6">
      <w:pPr>
        <w:pStyle w:val="8"/>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textAlignment w:val="auto"/>
        <w:rPr>
          <w:rFonts w:hint="default" w:ascii="Times New Roman" w:hAnsi="Times New Roman" w:eastAsia="楷体_GB2312" w:cs="Times New Roman"/>
          <w:b/>
          <w:bCs/>
          <w:color w:val="auto"/>
          <w:sz w:val="32"/>
          <w:szCs w:val="32"/>
          <w:highlight w:val="none"/>
          <w:shd w:val="clear" w:color="auto" w:fill="FFFFFF"/>
        </w:rPr>
      </w:pPr>
    </w:p>
    <w:p w14:paraId="0AC20804">
      <w:pPr>
        <w:pStyle w:val="8"/>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textAlignment w:val="auto"/>
        <w:rPr>
          <w:rFonts w:hint="default" w:ascii="Times New Roman" w:hAnsi="Times New Roman" w:eastAsia="楷体_GB2312" w:cs="Times New Roman"/>
          <w:b/>
          <w:bCs/>
          <w:color w:val="auto"/>
          <w:sz w:val="32"/>
          <w:szCs w:val="32"/>
          <w:highlight w:val="none"/>
          <w:shd w:val="clear" w:color="auto" w:fill="FFFFFF"/>
        </w:rPr>
        <w:sectPr>
          <w:pgSz w:w="11906" w:h="16838"/>
          <w:pgMar w:top="1440" w:right="1800" w:bottom="1440" w:left="1800" w:header="851" w:footer="992" w:gutter="0"/>
          <w:pgNumType w:fmt="numberInDash"/>
          <w:cols w:space="425" w:num="1"/>
          <w:docGrid w:type="lines" w:linePitch="312" w:charSpace="0"/>
        </w:sectPr>
      </w:pPr>
    </w:p>
    <w:p w14:paraId="0CA9C26C">
      <w:pPr>
        <w:keepNext w:val="0"/>
        <w:keepLines w:val="0"/>
        <w:pageBreakBefore w:val="0"/>
        <w:widowControl w:val="0"/>
        <w:kinsoku/>
        <w:overflowPunct/>
        <w:topLinePunct w:val="0"/>
        <w:bidi w:val="0"/>
        <w:snapToGrid w:val="0"/>
        <w:spacing w:line="60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四、主要工作过程</w:t>
      </w:r>
    </w:p>
    <w:p w14:paraId="6CDC2D5B">
      <w:pPr>
        <w:keepNext w:val="0"/>
        <w:keepLines w:val="0"/>
        <w:pageBreakBefore w:val="0"/>
        <w:widowControl w:val="0"/>
        <w:kinsoku/>
        <w:overflowPunct/>
        <w:topLinePunct w:val="0"/>
        <w:autoSpaceDE/>
        <w:autoSpaceDN/>
        <w:bidi w:val="0"/>
        <w:adjustRightInd/>
        <w:snapToGrid w:val="0"/>
        <w:spacing w:line="600" w:lineRule="exact"/>
        <w:ind w:firstLine="643" w:firstLineChars="200"/>
        <w:textAlignment w:val="auto"/>
        <w:rPr>
          <w:rFonts w:hint="default" w:ascii="Times New Roman" w:hAnsi="Times New Roman" w:eastAsia="楷体" w:cs="Times New Roman"/>
          <w:b/>
          <w:bCs/>
          <w:sz w:val="32"/>
          <w:szCs w:val="32"/>
          <w:lang w:val="en-US" w:eastAsia="zh-CN"/>
        </w:rPr>
      </w:pPr>
      <w:r>
        <w:rPr>
          <w:rFonts w:hint="default" w:ascii="Times New Roman" w:hAnsi="Times New Roman" w:eastAsia="楷体" w:cs="Times New Roman"/>
          <w:b/>
          <w:bCs/>
          <w:sz w:val="32"/>
          <w:szCs w:val="32"/>
        </w:rPr>
        <w:t>（一）</w:t>
      </w:r>
      <w:r>
        <w:rPr>
          <w:rFonts w:hint="default" w:ascii="Times New Roman" w:hAnsi="Times New Roman" w:eastAsia="楷体" w:cs="Times New Roman"/>
          <w:b/>
          <w:bCs/>
          <w:sz w:val="32"/>
          <w:szCs w:val="32"/>
          <w:lang w:val="en-US" w:eastAsia="zh-CN"/>
        </w:rPr>
        <w:t>项目酝酿</w:t>
      </w:r>
    </w:p>
    <w:p w14:paraId="117A6499">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hint="eastAsia" w:ascii="仿宋" w:hAnsi="仿宋" w:eastAsia="仿宋" w:cs="仿宋"/>
          <w:color w:val="0C0C0C"/>
          <w:sz w:val="32"/>
          <w:szCs w:val="32"/>
          <w:lang w:val="en-US" w:eastAsia="zh-CN"/>
        </w:rPr>
      </w:pPr>
      <w:r>
        <w:rPr>
          <w:rFonts w:hint="eastAsia" w:ascii="仿宋" w:hAnsi="仿宋" w:eastAsia="仿宋" w:cs="仿宋"/>
          <w:color w:val="0C0C0C"/>
          <w:sz w:val="32"/>
          <w:szCs w:val="32"/>
          <w:lang w:val="en-US" w:eastAsia="zh-CN"/>
        </w:rPr>
        <w:t>2024年3-5月，商洛市动物疫病预防控制中心组织陕西省动物疫病预防控制中心、中国动物卫生与流行病学中心相关专家、领导召开了视频会议，单位负责人许建勋就拟申报的项目选题背景及意义、研究目标、研究内容、研究方法、组织分工、预期成果等进行了介绍和说明，参会单位有关专家、领导对选题进行了讨论，并提出工作建议，商洛市动物疫病预防控制中心随机组织相关人员开始搜集相关资料，开展项目前期准备工作。</w:t>
      </w:r>
    </w:p>
    <w:p w14:paraId="7433A0FD">
      <w:pPr>
        <w:keepNext w:val="0"/>
        <w:keepLines w:val="0"/>
        <w:pageBreakBefore w:val="0"/>
        <w:widowControl w:val="0"/>
        <w:kinsoku/>
        <w:overflowPunct/>
        <w:topLinePunct w:val="0"/>
        <w:autoSpaceDE/>
        <w:autoSpaceDN/>
        <w:bidi w:val="0"/>
        <w:adjustRightInd/>
        <w:snapToGrid w:val="0"/>
        <w:spacing w:line="600" w:lineRule="exact"/>
        <w:ind w:firstLine="643" w:firstLineChars="200"/>
        <w:textAlignment w:val="auto"/>
        <w:rPr>
          <w:rFonts w:hint="default" w:ascii="Times New Roman" w:hAnsi="Times New Roman" w:eastAsia="楷体" w:cs="Times New Roman"/>
          <w:b/>
          <w:bCs/>
          <w:sz w:val="32"/>
          <w:szCs w:val="32"/>
        </w:rPr>
      </w:pPr>
      <w:r>
        <w:rPr>
          <w:rFonts w:hint="default" w:ascii="Times New Roman" w:hAnsi="Times New Roman" w:eastAsia="楷体" w:cs="Times New Roman"/>
          <w:b/>
          <w:bCs/>
          <w:sz w:val="32"/>
          <w:szCs w:val="32"/>
          <w:lang w:eastAsia="zh-CN"/>
        </w:rPr>
        <w:t>（</w:t>
      </w:r>
      <w:r>
        <w:rPr>
          <w:rFonts w:hint="default" w:ascii="Times New Roman" w:hAnsi="Times New Roman" w:eastAsia="楷体" w:cs="Times New Roman"/>
          <w:b/>
          <w:bCs/>
          <w:sz w:val="32"/>
          <w:szCs w:val="32"/>
          <w:lang w:val="en-US" w:eastAsia="zh-CN"/>
        </w:rPr>
        <w:t>二</w:t>
      </w:r>
      <w:r>
        <w:rPr>
          <w:rFonts w:hint="default" w:ascii="Times New Roman" w:hAnsi="Times New Roman" w:eastAsia="楷体" w:cs="Times New Roman"/>
          <w:b/>
          <w:bCs/>
          <w:sz w:val="32"/>
          <w:szCs w:val="32"/>
          <w:lang w:eastAsia="zh-CN"/>
        </w:rPr>
        <w:t>）</w:t>
      </w:r>
      <w:r>
        <w:rPr>
          <w:rFonts w:hint="default" w:ascii="Times New Roman" w:hAnsi="Times New Roman" w:eastAsia="楷体" w:cs="Times New Roman"/>
          <w:b/>
          <w:bCs/>
          <w:sz w:val="32"/>
          <w:szCs w:val="32"/>
        </w:rPr>
        <w:t>开题讨论</w:t>
      </w:r>
    </w:p>
    <w:p w14:paraId="59D3FE13">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hint="eastAsia" w:ascii="仿宋" w:hAnsi="仿宋" w:eastAsia="仿宋" w:cs="仿宋"/>
          <w:color w:val="0C0C0C"/>
          <w:sz w:val="32"/>
          <w:szCs w:val="32"/>
          <w:lang w:val="en-US" w:eastAsia="zh-CN"/>
        </w:rPr>
      </w:pPr>
      <w:r>
        <w:rPr>
          <w:rFonts w:hint="eastAsia" w:ascii="仿宋" w:hAnsi="仿宋" w:eastAsia="仿宋" w:cs="仿宋"/>
          <w:color w:val="0C0C0C"/>
          <w:sz w:val="32"/>
          <w:szCs w:val="32"/>
          <w:lang w:val="en-US" w:eastAsia="zh-CN"/>
        </w:rPr>
        <w:t>2024年6月中旬，中国动物卫生与流行病学中心的沈朝建博士来陕培训，期间中省专家以及市县技术人员提出编制工作建议。会后，商洛市动物疫病预防控制中心牵头成立了标准起草组，确定了项目主导单位、参与单位和起草任务负责人；并制定了标准起草工作方案，明确标准制定各时间节点任务。</w:t>
      </w:r>
    </w:p>
    <w:p w14:paraId="066B88AA">
      <w:pPr>
        <w:keepNext w:val="0"/>
        <w:keepLines w:val="0"/>
        <w:pageBreakBefore w:val="0"/>
        <w:widowControl w:val="0"/>
        <w:kinsoku/>
        <w:overflowPunct/>
        <w:topLinePunct w:val="0"/>
        <w:autoSpaceDE/>
        <w:autoSpaceDN/>
        <w:bidi w:val="0"/>
        <w:adjustRightInd/>
        <w:snapToGrid w:val="0"/>
        <w:spacing w:line="600" w:lineRule="exact"/>
        <w:ind w:firstLine="643" w:firstLineChars="200"/>
        <w:textAlignment w:val="auto"/>
        <w:rPr>
          <w:rFonts w:hint="default" w:ascii="Times New Roman" w:hAnsi="Times New Roman" w:eastAsia="楷体" w:cs="Times New Roman"/>
          <w:b/>
          <w:bCs/>
          <w:sz w:val="32"/>
          <w:szCs w:val="32"/>
        </w:rPr>
      </w:pPr>
      <w:r>
        <w:rPr>
          <w:rFonts w:hint="default" w:ascii="Times New Roman" w:hAnsi="Times New Roman" w:eastAsia="楷体" w:cs="Times New Roman"/>
          <w:b/>
          <w:bCs/>
          <w:sz w:val="32"/>
          <w:szCs w:val="32"/>
        </w:rPr>
        <w:t>（</w:t>
      </w:r>
      <w:r>
        <w:rPr>
          <w:rFonts w:hint="default" w:ascii="Times New Roman" w:hAnsi="Times New Roman" w:eastAsia="楷体" w:cs="Times New Roman"/>
          <w:b/>
          <w:bCs/>
          <w:sz w:val="32"/>
          <w:szCs w:val="32"/>
          <w:lang w:val="en-US" w:eastAsia="zh-CN"/>
        </w:rPr>
        <w:t>三</w:t>
      </w:r>
      <w:r>
        <w:rPr>
          <w:rFonts w:hint="default" w:ascii="Times New Roman" w:hAnsi="Times New Roman" w:eastAsia="楷体" w:cs="Times New Roman"/>
          <w:b/>
          <w:bCs/>
          <w:sz w:val="32"/>
          <w:szCs w:val="32"/>
        </w:rPr>
        <w:t>）调研</w:t>
      </w:r>
    </w:p>
    <w:p w14:paraId="72D1DB10">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hint="eastAsia" w:ascii="仿宋" w:hAnsi="仿宋" w:eastAsia="仿宋" w:cs="仿宋"/>
          <w:color w:val="0C0C0C"/>
          <w:sz w:val="32"/>
          <w:szCs w:val="32"/>
          <w:lang w:val="en-US" w:eastAsia="zh-CN"/>
        </w:rPr>
      </w:pPr>
      <w:r>
        <w:rPr>
          <w:rFonts w:hint="eastAsia" w:ascii="仿宋" w:hAnsi="仿宋" w:eastAsia="仿宋" w:cs="仿宋"/>
          <w:color w:val="0C0C0C"/>
          <w:sz w:val="32"/>
          <w:szCs w:val="32"/>
          <w:lang w:val="en-US" w:eastAsia="zh-CN"/>
        </w:rPr>
        <w:t>2024年6-7月，起草组采取多种措施进行调研。一是选取商洛市基层单位进行实地走访，起草组分组先后到六县一区及其镇级基层动物疫病预防控制机构进行调研，实地查看县级动物疫病预防控制机构近年来动物疫病应急管理方案制定、落实等相关工作全流程情况，听取了镇级农业综合服务站关于基层动物疫病应急工作程序、工作措施等方面的问题和看法。二是商洛市动物疫病预防控制中心负责人许建勋带领起草组前往安康市、汉中市、西安市、宝鸡市等地区，广泛收集兄弟地市在动物疫病应急管理的具体做法和创新实践，整理并带回各兄弟地市关于落实中省动物疫病应急管理等方面工作建议。三是召开研讨会，与参会各方就主要内容等方面进行了细致和深入地交流。</w:t>
      </w:r>
    </w:p>
    <w:p w14:paraId="2C5501A6">
      <w:pPr>
        <w:keepNext w:val="0"/>
        <w:keepLines w:val="0"/>
        <w:pageBreakBefore w:val="0"/>
        <w:widowControl w:val="0"/>
        <w:kinsoku/>
        <w:overflowPunct/>
        <w:topLinePunct w:val="0"/>
        <w:bidi w:val="0"/>
        <w:snapToGrid w:val="0"/>
        <w:spacing w:line="60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五、标准编制原则和依据</w:t>
      </w:r>
    </w:p>
    <w:p w14:paraId="1B0868EA">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hint="eastAsia" w:ascii="Times New Roman" w:hAnsi="Times New Roman" w:cs="Times New Roman" w:eastAsiaTheme="minorEastAsia"/>
          <w:b w:val="0"/>
          <w:bCs w:val="0"/>
          <w:kern w:val="2"/>
          <w:sz w:val="28"/>
          <w:szCs w:val="28"/>
          <w:lang w:val="en-US" w:eastAsia="zh-CN" w:bidi="ar-SA"/>
        </w:rPr>
      </w:pPr>
      <w:r>
        <w:rPr>
          <w:rFonts w:hint="eastAsia" w:ascii="仿宋" w:hAnsi="仿宋" w:eastAsia="仿宋" w:cs="仿宋"/>
          <w:b w:val="0"/>
          <w:bCs w:val="0"/>
          <w:color w:val="0C0C0C"/>
          <w:sz w:val="32"/>
          <w:szCs w:val="32"/>
          <w:lang w:val="en-US" w:eastAsia="zh-CN"/>
        </w:rPr>
        <w:t>本标准的制定遵循以下编制原则：</w:t>
      </w:r>
    </w:p>
    <w:p w14:paraId="1A8621EA">
      <w:pPr>
        <w:keepNext w:val="0"/>
        <w:keepLines w:val="0"/>
        <w:pageBreakBefore w:val="0"/>
        <w:widowControl w:val="0"/>
        <w:kinsoku/>
        <w:overflowPunct/>
        <w:topLinePunct w:val="0"/>
        <w:autoSpaceDE/>
        <w:autoSpaceDN/>
        <w:bidi w:val="0"/>
        <w:adjustRightInd/>
        <w:snapToGrid w:val="0"/>
        <w:spacing w:line="600" w:lineRule="exact"/>
        <w:ind w:firstLine="643" w:firstLineChars="200"/>
        <w:textAlignment w:val="auto"/>
        <w:rPr>
          <w:rFonts w:hint="default" w:ascii="Times New Roman" w:hAnsi="Times New Roman" w:eastAsia="楷体" w:cs="Times New Roman"/>
          <w:b/>
          <w:bCs/>
          <w:sz w:val="32"/>
          <w:szCs w:val="32"/>
        </w:rPr>
      </w:pPr>
      <w:r>
        <w:rPr>
          <w:rFonts w:hint="default" w:ascii="Times New Roman" w:hAnsi="Times New Roman" w:eastAsia="楷体" w:cs="Times New Roman"/>
          <w:b/>
          <w:bCs/>
          <w:sz w:val="32"/>
          <w:szCs w:val="32"/>
        </w:rPr>
        <w:t>（一）适用性原则</w:t>
      </w:r>
    </w:p>
    <w:p w14:paraId="6445B1F3">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hint="eastAsia" w:ascii="仿宋" w:hAnsi="仿宋" w:eastAsia="仿宋" w:cs="仿宋"/>
          <w:color w:val="0C0C0C"/>
          <w:sz w:val="32"/>
          <w:szCs w:val="32"/>
          <w:lang w:val="en-US" w:eastAsia="zh-CN"/>
        </w:rPr>
      </w:pPr>
      <w:r>
        <w:rPr>
          <w:rFonts w:hint="eastAsia" w:ascii="仿宋" w:hAnsi="仿宋" w:eastAsia="仿宋" w:cs="仿宋"/>
          <w:color w:val="0C0C0C"/>
          <w:sz w:val="32"/>
          <w:szCs w:val="32"/>
          <w:lang w:val="en-US" w:eastAsia="zh-CN"/>
        </w:rPr>
        <w:t>标准制定工作建立在全省动物疫病监测工作现状与标准化需求基础之上，充分吸收行业优秀经验、契合我省实际、反映各地市工作特点，符合行业发展的基本面，确保标准的普适性和操作性。</w:t>
      </w:r>
    </w:p>
    <w:p w14:paraId="4B23C476">
      <w:pPr>
        <w:keepNext w:val="0"/>
        <w:keepLines w:val="0"/>
        <w:pageBreakBefore w:val="0"/>
        <w:widowControl w:val="0"/>
        <w:kinsoku/>
        <w:overflowPunct/>
        <w:topLinePunct w:val="0"/>
        <w:autoSpaceDE/>
        <w:autoSpaceDN/>
        <w:bidi w:val="0"/>
        <w:adjustRightInd/>
        <w:snapToGrid w:val="0"/>
        <w:spacing w:line="600" w:lineRule="exact"/>
        <w:ind w:firstLine="643" w:firstLineChars="200"/>
        <w:textAlignment w:val="auto"/>
        <w:rPr>
          <w:rFonts w:hint="default" w:ascii="Times New Roman" w:hAnsi="Times New Roman" w:eastAsia="楷体" w:cs="Times New Roman"/>
          <w:b/>
          <w:bCs/>
          <w:sz w:val="32"/>
          <w:szCs w:val="32"/>
        </w:rPr>
      </w:pPr>
      <w:r>
        <w:rPr>
          <w:rFonts w:hint="default" w:ascii="Times New Roman" w:hAnsi="Times New Roman" w:eastAsia="楷体" w:cs="Times New Roman"/>
          <w:b/>
          <w:bCs/>
          <w:sz w:val="32"/>
          <w:szCs w:val="32"/>
        </w:rPr>
        <w:t>（二）规范性原则</w:t>
      </w:r>
    </w:p>
    <w:p w14:paraId="0BD7C59F">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hint="eastAsia" w:ascii="仿宋" w:hAnsi="仿宋" w:eastAsia="仿宋" w:cs="仿宋"/>
          <w:color w:val="0C0C0C"/>
          <w:sz w:val="32"/>
          <w:szCs w:val="32"/>
          <w:lang w:val="en-US" w:eastAsia="zh-CN"/>
        </w:rPr>
      </w:pPr>
      <w:r>
        <w:rPr>
          <w:rFonts w:hint="eastAsia" w:ascii="仿宋" w:hAnsi="仿宋" w:eastAsia="仿宋" w:cs="仿宋"/>
          <w:color w:val="0C0C0C"/>
          <w:sz w:val="32"/>
          <w:szCs w:val="32"/>
          <w:lang w:val="en-US" w:eastAsia="zh-CN"/>
        </w:rPr>
        <w:t>本标准的制定严格按照“四稿定标”的工作程序，符合《地方标准管理办法》和《地方标准制定规范》的要求。标准的结构、要素以及编写体例应符合GB/T 1.1-2020《标准化工作导则第1部分:标准化文件的结构和起草规则》等规范性要求。</w:t>
      </w:r>
    </w:p>
    <w:p w14:paraId="5603C9AA">
      <w:pPr>
        <w:keepNext w:val="0"/>
        <w:keepLines w:val="0"/>
        <w:pageBreakBefore w:val="0"/>
        <w:widowControl w:val="0"/>
        <w:kinsoku/>
        <w:overflowPunct/>
        <w:topLinePunct w:val="0"/>
        <w:autoSpaceDE/>
        <w:autoSpaceDN/>
        <w:bidi w:val="0"/>
        <w:adjustRightInd/>
        <w:snapToGrid w:val="0"/>
        <w:spacing w:line="600" w:lineRule="exact"/>
        <w:ind w:firstLine="643" w:firstLineChars="200"/>
        <w:textAlignment w:val="auto"/>
        <w:rPr>
          <w:rFonts w:hint="default" w:ascii="Times New Roman" w:hAnsi="Times New Roman" w:eastAsia="楷体" w:cs="Times New Roman"/>
          <w:b/>
          <w:bCs/>
          <w:sz w:val="32"/>
          <w:szCs w:val="32"/>
        </w:rPr>
      </w:pPr>
      <w:r>
        <w:rPr>
          <w:rFonts w:hint="default" w:ascii="Times New Roman" w:hAnsi="Times New Roman" w:eastAsia="楷体" w:cs="Times New Roman"/>
          <w:b/>
          <w:bCs/>
          <w:sz w:val="32"/>
          <w:szCs w:val="32"/>
        </w:rPr>
        <w:t>（三）先进性原则</w:t>
      </w:r>
    </w:p>
    <w:p w14:paraId="3FE0C960">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hint="eastAsia" w:ascii="仿宋" w:hAnsi="仿宋" w:eastAsia="仿宋" w:cs="仿宋"/>
          <w:color w:val="0C0C0C"/>
          <w:sz w:val="32"/>
          <w:szCs w:val="32"/>
          <w:lang w:val="en-US" w:eastAsia="zh-CN"/>
        </w:rPr>
      </w:pPr>
      <w:r>
        <w:rPr>
          <w:rFonts w:hint="eastAsia" w:ascii="仿宋" w:hAnsi="仿宋" w:eastAsia="仿宋" w:cs="仿宋"/>
          <w:color w:val="0C0C0C"/>
          <w:sz w:val="32"/>
          <w:szCs w:val="32"/>
          <w:lang w:val="en-US" w:eastAsia="zh-CN"/>
        </w:rPr>
        <w:t>该项地方标准先于国标、行标而制定，标准内容应在满足普适性的同时，适当吸收农业农村部畜牧兽医局前期工作经验，确保标准具有适度先进性和前瞻性。</w:t>
      </w:r>
    </w:p>
    <w:p w14:paraId="0758BC3F">
      <w:pPr>
        <w:keepNext w:val="0"/>
        <w:keepLines w:val="0"/>
        <w:pageBreakBefore w:val="0"/>
        <w:widowControl w:val="0"/>
        <w:kinsoku/>
        <w:overflowPunct/>
        <w:topLinePunct w:val="0"/>
        <w:autoSpaceDE/>
        <w:autoSpaceDN/>
        <w:bidi w:val="0"/>
        <w:adjustRightInd/>
        <w:snapToGrid w:val="0"/>
        <w:spacing w:line="600" w:lineRule="exact"/>
        <w:ind w:firstLine="643" w:firstLineChars="200"/>
        <w:textAlignment w:val="auto"/>
        <w:rPr>
          <w:rFonts w:hint="default" w:ascii="Times New Roman" w:hAnsi="Times New Roman" w:eastAsia="楷体" w:cs="Times New Roman"/>
          <w:b/>
          <w:bCs/>
          <w:sz w:val="32"/>
          <w:szCs w:val="32"/>
        </w:rPr>
      </w:pPr>
      <w:r>
        <w:rPr>
          <w:rFonts w:hint="default" w:ascii="Times New Roman" w:hAnsi="Times New Roman" w:eastAsia="楷体" w:cs="Times New Roman"/>
          <w:b/>
          <w:bCs/>
          <w:sz w:val="32"/>
          <w:szCs w:val="32"/>
        </w:rPr>
        <w:t>（四）协调性原则</w:t>
      </w:r>
    </w:p>
    <w:p w14:paraId="34F8F0F6">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hint="eastAsia" w:ascii="仿宋" w:hAnsi="仿宋" w:eastAsia="仿宋" w:cs="仿宋"/>
          <w:color w:val="0C0C0C"/>
          <w:sz w:val="32"/>
          <w:szCs w:val="32"/>
          <w:lang w:val="en-US" w:eastAsia="zh-CN"/>
        </w:rPr>
      </w:pPr>
      <w:r>
        <w:rPr>
          <w:rFonts w:hint="eastAsia" w:ascii="仿宋" w:hAnsi="仿宋" w:eastAsia="仿宋" w:cs="仿宋"/>
          <w:color w:val="0C0C0C"/>
          <w:sz w:val="32"/>
          <w:szCs w:val="32"/>
          <w:lang w:val="en-US" w:eastAsia="zh-CN"/>
        </w:rPr>
        <w:t>该标准与《中华人民共和国动物防疫法》等上位法规政策保持协调一致，并为上位法规规章在实施层面提供细化补充和有效支撑。</w:t>
      </w:r>
    </w:p>
    <w:p w14:paraId="122BD37A">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hint="eastAsia" w:ascii="仿宋" w:hAnsi="仿宋" w:eastAsia="仿宋" w:cs="仿宋"/>
          <w:color w:val="0C0C0C"/>
          <w:sz w:val="32"/>
          <w:szCs w:val="32"/>
          <w:lang w:val="en-US" w:eastAsia="zh-CN"/>
        </w:rPr>
      </w:pPr>
      <w:r>
        <w:rPr>
          <w:rFonts w:hint="eastAsia" w:ascii="仿宋" w:hAnsi="仿宋" w:eastAsia="仿宋" w:cs="仿宋"/>
          <w:color w:val="0C0C0C"/>
          <w:sz w:val="32"/>
          <w:szCs w:val="32"/>
          <w:lang w:val="en-US" w:eastAsia="zh-CN"/>
        </w:rPr>
        <w:t>标准制定时，主要依据和参考了以下规范性文件及资料：</w:t>
      </w:r>
    </w:p>
    <w:p w14:paraId="024F1E53">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hint="eastAsia" w:ascii="仿宋" w:hAnsi="仿宋" w:eastAsia="仿宋" w:cs="仿宋"/>
          <w:color w:val="0C0C0C"/>
          <w:sz w:val="32"/>
          <w:szCs w:val="32"/>
          <w:lang w:val="en-US" w:eastAsia="zh-CN"/>
        </w:rPr>
      </w:pPr>
      <w:r>
        <w:rPr>
          <w:rFonts w:hint="eastAsia" w:ascii="仿宋" w:hAnsi="仿宋" w:eastAsia="仿宋" w:cs="仿宋"/>
          <w:color w:val="0C0C0C"/>
          <w:sz w:val="32"/>
          <w:szCs w:val="32"/>
          <w:lang w:val="en-US" w:eastAsia="zh-CN"/>
        </w:rPr>
        <w:t>1、《中华人民共和国动物防疫法》（2021年5月1日）；</w:t>
      </w:r>
    </w:p>
    <w:p w14:paraId="2CE43209">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hint="eastAsia" w:ascii="仿宋" w:hAnsi="仿宋" w:eastAsia="仿宋" w:cs="仿宋"/>
          <w:color w:val="0C0C0C"/>
          <w:sz w:val="32"/>
          <w:szCs w:val="32"/>
          <w:lang w:val="en-US" w:eastAsia="zh-CN"/>
        </w:rPr>
      </w:pPr>
      <w:r>
        <w:rPr>
          <w:rFonts w:hint="eastAsia" w:ascii="仿宋" w:hAnsi="仿宋" w:eastAsia="仿宋" w:cs="仿宋"/>
          <w:color w:val="0C0C0C"/>
          <w:sz w:val="32"/>
          <w:szCs w:val="32"/>
          <w:lang w:val="en-US" w:eastAsia="zh-CN"/>
        </w:rPr>
        <w:t>2、农业部《布鲁氏菌病防治技术规范》</w:t>
      </w:r>
    </w:p>
    <w:p w14:paraId="0D8A866A">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hint="default" w:ascii="仿宋" w:hAnsi="仿宋" w:eastAsia="仿宋" w:cs="仿宋"/>
          <w:color w:val="0C0C0C"/>
          <w:sz w:val="32"/>
          <w:szCs w:val="32"/>
          <w:lang w:val="en-US" w:eastAsia="zh-CN"/>
        </w:rPr>
      </w:pPr>
      <w:r>
        <w:rPr>
          <w:rFonts w:hint="eastAsia" w:ascii="仿宋" w:hAnsi="仿宋" w:eastAsia="仿宋" w:cs="仿宋"/>
          <w:color w:val="0C0C0C"/>
          <w:sz w:val="32"/>
          <w:szCs w:val="32"/>
          <w:lang w:val="en-US" w:eastAsia="zh-CN"/>
        </w:rPr>
        <w:t>3、</w:t>
      </w:r>
      <w:r>
        <w:rPr>
          <w:rFonts w:hint="default" w:ascii="仿宋" w:hAnsi="仿宋" w:eastAsia="仿宋" w:cs="仿宋"/>
          <w:color w:val="0C0C0C"/>
          <w:sz w:val="32"/>
          <w:szCs w:val="32"/>
          <w:lang w:val="en-US" w:eastAsia="zh-CN"/>
        </w:rPr>
        <w:t>《陕西省畜间布鲁氏菌病防控五年行动方案（2022—2026年）》的通知（陕农发〔2022〕53号）</w:t>
      </w:r>
    </w:p>
    <w:p w14:paraId="2BEDB160">
      <w:pPr>
        <w:keepNext w:val="0"/>
        <w:keepLines w:val="0"/>
        <w:pageBreakBefore w:val="0"/>
        <w:widowControl w:val="0"/>
        <w:kinsoku/>
        <w:wordWrap/>
        <w:overflowPunct/>
        <w:topLinePunct w:val="0"/>
        <w:autoSpaceDE/>
        <w:autoSpaceDN/>
        <w:bidi w:val="0"/>
        <w:adjustRightInd/>
        <w:snapToGrid/>
        <w:ind w:firstLine="640" w:firstLineChars="200"/>
        <w:textAlignment w:val="auto"/>
        <w:outlineLvl w:val="0"/>
        <w:rPr>
          <w:rFonts w:hint="default" w:ascii="Times New Roman" w:hAnsi="Times New Roman" w:eastAsia="黑体" w:cs="Times New Roman"/>
          <w:sz w:val="32"/>
          <w:szCs w:val="32"/>
          <w:highlight w:val="none"/>
          <w:lang w:val="en-US" w:eastAsia="zh-CN"/>
        </w:rPr>
      </w:pPr>
      <w:r>
        <w:rPr>
          <w:rFonts w:hint="default" w:ascii="Times New Roman" w:hAnsi="Times New Roman" w:eastAsia="黑体" w:cs="Times New Roman"/>
          <w:sz w:val="32"/>
          <w:szCs w:val="40"/>
          <w:lang w:val="en-US" w:eastAsia="zh-CN"/>
        </w:rPr>
        <w:t>六、</w:t>
      </w:r>
      <w:r>
        <w:rPr>
          <w:rFonts w:hint="eastAsia" w:ascii="Times New Roman" w:hAnsi="Times New Roman" w:eastAsia="黑体" w:cs="Times New Roman"/>
          <w:sz w:val="32"/>
          <w:szCs w:val="32"/>
          <w:highlight w:val="none"/>
          <w:lang w:val="en-US" w:eastAsia="zh-CN"/>
        </w:rPr>
        <w:t>标准主要内容</w:t>
      </w:r>
    </w:p>
    <w:p w14:paraId="35D69B55">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hint="eastAsia" w:ascii="仿宋" w:hAnsi="仿宋" w:eastAsia="仿宋" w:cs="仿宋"/>
          <w:color w:val="0C0C0C"/>
          <w:sz w:val="32"/>
          <w:szCs w:val="32"/>
          <w:lang w:val="en-US" w:eastAsia="zh-CN"/>
        </w:rPr>
      </w:pPr>
      <w:r>
        <w:rPr>
          <w:rFonts w:hint="eastAsia" w:ascii="仿宋" w:hAnsi="仿宋" w:eastAsia="仿宋" w:cs="仿宋"/>
          <w:color w:val="0C0C0C"/>
          <w:sz w:val="32"/>
          <w:szCs w:val="32"/>
          <w:lang w:val="en-US" w:eastAsia="zh-CN"/>
        </w:rPr>
        <w:t>本标准具体内容大致包括9部分的内容：</w:t>
      </w:r>
    </w:p>
    <w:p w14:paraId="7647D6A4">
      <w:pPr>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firstLine="640" w:firstLineChars="200"/>
        <w:textAlignment w:val="auto"/>
        <w:rPr>
          <w:rFonts w:hint="default" w:ascii="仿宋" w:hAnsi="仿宋" w:eastAsia="仿宋" w:cs="仿宋"/>
          <w:color w:val="0C0C0C"/>
          <w:sz w:val="32"/>
          <w:szCs w:val="32"/>
          <w:lang w:val="en-US" w:eastAsia="zh-CN"/>
        </w:rPr>
      </w:pPr>
      <w:r>
        <w:rPr>
          <w:rFonts w:hint="eastAsia" w:ascii="仿宋" w:hAnsi="仿宋" w:eastAsia="仿宋" w:cs="仿宋"/>
          <w:color w:val="0C0C0C"/>
          <w:sz w:val="32"/>
          <w:szCs w:val="32"/>
          <w:lang w:val="en-US" w:eastAsia="zh-CN"/>
        </w:rPr>
        <w:t>1.范围。本文件规定了陕西省牛羊无布鲁氏菌病区在应急管理方面的技术要求，包括疫情的发现与报告、应急响应机制的建立与启动、疫点疫区的划定与封锁、病畜的扑杀与无害化处理、养殖环境及设施的全面消毒、人员防护措施的落实、应急物资的储备与管理、疫情信息的发布与沟通、应急演练的开展、以及疫情后期恢复与评估等内容。适用于陕西省内所有牛羊养殖场（户）及相关政府部门、技术支撑机构在布鲁氏菌病应急管理工作中的应用。</w:t>
      </w:r>
    </w:p>
    <w:p w14:paraId="7421D7BA">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hint="eastAsia" w:ascii="仿宋" w:hAnsi="仿宋" w:eastAsia="仿宋" w:cs="仿宋"/>
          <w:color w:val="0C0C0C"/>
          <w:sz w:val="32"/>
          <w:szCs w:val="32"/>
          <w:lang w:val="en-US" w:eastAsia="zh-CN"/>
        </w:rPr>
      </w:pPr>
      <w:r>
        <w:rPr>
          <w:rFonts w:hint="eastAsia" w:ascii="仿宋" w:hAnsi="仿宋" w:eastAsia="仿宋" w:cs="仿宋"/>
          <w:color w:val="0C0C0C"/>
          <w:sz w:val="32"/>
          <w:szCs w:val="32"/>
          <w:lang w:val="en-US" w:eastAsia="zh-CN"/>
        </w:rPr>
        <w:t>2.规范性文件引用。列举了规范中引用的标准文件。</w:t>
      </w:r>
    </w:p>
    <w:p w14:paraId="0C2E71CC">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hint="eastAsia" w:ascii="仿宋" w:hAnsi="仿宋" w:eastAsia="仿宋" w:cs="仿宋"/>
          <w:color w:val="0C0C0C"/>
          <w:sz w:val="32"/>
          <w:szCs w:val="32"/>
          <w:lang w:val="en-US" w:eastAsia="zh-CN"/>
        </w:rPr>
      </w:pPr>
      <w:r>
        <w:rPr>
          <w:rFonts w:hint="eastAsia" w:ascii="仿宋" w:hAnsi="仿宋" w:eastAsia="仿宋" w:cs="仿宋"/>
          <w:color w:val="0C0C0C"/>
          <w:sz w:val="32"/>
          <w:szCs w:val="32"/>
          <w:lang w:val="en-US" w:eastAsia="zh-CN"/>
        </w:rPr>
        <w:t>3.术语定义。对标准中涉及到的专业术语如无布鲁氏菌病区、应急管理等进行定义。</w:t>
      </w:r>
    </w:p>
    <w:p w14:paraId="21452941">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hint="eastAsia" w:ascii="仿宋" w:hAnsi="仿宋" w:eastAsia="仿宋" w:cs="仿宋"/>
          <w:color w:val="0C0C0C"/>
          <w:sz w:val="32"/>
          <w:szCs w:val="32"/>
          <w:lang w:val="en-US" w:eastAsia="zh-CN"/>
        </w:rPr>
      </w:pPr>
      <w:r>
        <w:rPr>
          <w:rFonts w:hint="eastAsia" w:ascii="仿宋" w:hAnsi="仿宋" w:eastAsia="仿宋" w:cs="仿宋"/>
          <w:color w:val="0C0C0C"/>
          <w:sz w:val="32"/>
          <w:szCs w:val="32"/>
          <w:lang w:val="en-US" w:eastAsia="zh-CN"/>
        </w:rPr>
        <w:t>4.疫情报告。对疫情报告程序、实验室确诊提出标准。</w:t>
      </w:r>
    </w:p>
    <w:p w14:paraId="2AEEB3CD">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hint="eastAsia" w:ascii="仿宋" w:hAnsi="仿宋" w:eastAsia="仿宋" w:cs="仿宋"/>
          <w:color w:val="0C0C0C"/>
          <w:sz w:val="32"/>
          <w:szCs w:val="32"/>
          <w:lang w:val="en-US" w:eastAsia="zh-CN"/>
        </w:rPr>
      </w:pPr>
      <w:r>
        <w:rPr>
          <w:rFonts w:hint="eastAsia" w:ascii="仿宋" w:hAnsi="仿宋" w:eastAsia="仿宋" w:cs="仿宋"/>
          <w:color w:val="0C0C0C"/>
          <w:sz w:val="32"/>
          <w:szCs w:val="32"/>
          <w:lang w:val="en-US" w:eastAsia="zh-CN"/>
        </w:rPr>
        <w:t>5.应急处置。对应急响应机制的启动、疫点疫区的划定与封锁、病畜的扑杀与无害化处理等作出规范。</w:t>
      </w:r>
    </w:p>
    <w:p w14:paraId="43730498">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hint="default" w:ascii="仿宋" w:hAnsi="仿宋" w:eastAsia="仿宋" w:cs="仿宋"/>
          <w:color w:val="0C0C0C"/>
          <w:sz w:val="32"/>
          <w:szCs w:val="32"/>
          <w:lang w:val="en-US" w:eastAsia="zh-CN"/>
        </w:rPr>
      </w:pPr>
      <w:r>
        <w:rPr>
          <w:rFonts w:hint="eastAsia" w:ascii="仿宋" w:hAnsi="仿宋" w:eastAsia="仿宋" w:cs="仿宋"/>
          <w:color w:val="0C0C0C"/>
          <w:sz w:val="32"/>
          <w:szCs w:val="32"/>
          <w:lang w:val="en-US" w:eastAsia="zh-CN"/>
        </w:rPr>
        <w:t>6.人员防护与培训。对人员防护、培训与教育作出规范。</w:t>
      </w:r>
    </w:p>
    <w:p w14:paraId="00A7C80A">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hint="eastAsia" w:ascii="仿宋" w:hAnsi="仿宋" w:eastAsia="仿宋" w:cs="仿宋"/>
          <w:color w:val="0C0C0C"/>
          <w:sz w:val="32"/>
          <w:szCs w:val="32"/>
          <w:lang w:val="en-US" w:eastAsia="zh-CN"/>
        </w:rPr>
      </w:pPr>
      <w:r>
        <w:rPr>
          <w:rFonts w:hint="eastAsia" w:ascii="仿宋" w:hAnsi="仿宋" w:eastAsia="仿宋" w:cs="仿宋"/>
          <w:color w:val="0C0C0C"/>
          <w:sz w:val="32"/>
          <w:szCs w:val="32"/>
          <w:lang w:val="en-US" w:eastAsia="zh-CN"/>
        </w:rPr>
        <w:t>7.应急物资的储备与管理。对应急物资的储备与管理作出规范。</w:t>
      </w:r>
    </w:p>
    <w:p w14:paraId="15FC4325">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hint="eastAsia" w:ascii="仿宋" w:hAnsi="仿宋" w:eastAsia="仿宋" w:cs="仿宋"/>
          <w:color w:val="0C0C0C"/>
          <w:sz w:val="32"/>
          <w:szCs w:val="32"/>
          <w:lang w:val="en-US" w:eastAsia="zh-CN"/>
        </w:rPr>
      </w:pPr>
      <w:r>
        <w:rPr>
          <w:rFonts w:hint="eastAsia" w:ascii="仿宋" w:hAnsi="仿宋" w:eastAsia="仿宋" w:cs="仿宋"/>
          <w:color w:val="0C0C0C"/>
          <w:sz w:val="32"/>
          <w:szCs w:val="32"/>
          <w:lang w:val="en-US" w:eastAsia="zh-CN"/>
        </w:rPr>
        <w:t>8.疫情信息的发布与沟通。对疫情信息的发布、沟通作出规范。</w:t>
      </w:r>
    </w:p>
    <w:p w14:paraId="7602511E">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hint="default" w:ascii="仿宋" w:hAnsi="仿宋" w:eastAsia="仿宋" w:cs="仿宋"/>
          <w:color w:val="0C0C0C"/>
          <w:sz w:val="32"/>
          <w:szCs w:val="32"/>
          <w:lang w:val="en-US" w:eastAsia="zh-CN"/>
        </w:rPr>
      </w:pPr>
      <w:r>
        <w:rPr>
          <w:rFonts w:hint="eastAsia" w:ascii="仿宋" w:hAnsi="仿宋" w:eastAsia="仿宋" w:cs="仿宋"/>
          <w:color w:val="0C0C0C"/>
          <w:sz w:val="32"/>
          <w:szCs w:val="32"/>
          <w:lang w:val="en-US" w:eastAsia="zh-CN"/>
        </w:rPr>
        <w:t>9.评估与总结。对应急响应结束后的评估和总结作出规范。</w:t>
      </w:r>
    </w:p>
    <w:p w14:paraId="14E5A8FF">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黑体" w:cs="Times New Roman"/>
          <w:sz w:val="32"/>
          <w:szCs w:val="32"/>
          <w:highlight w:val="none"/>
          <w:lang w:eastAsia="zh-CN"/>
        </w:rPr>
      </w:pPr>
      <w:r>
        <w:rPr>
          <w:rFonts w:hint="eastAsia" w:ascii="Times New Roman" w:hAnsi="Times New Roman" w:eastAsia="黑体" w:cs="Times New Roman"/>
          <w:sz w:val="32"/>
          <w:szCs w:val="32"/>
          <w:highlight w:val="none"/>
          <w:lang w:val="en-US" w:eastAsia="zh-CN"/>
        </w:rPr>
        <w:t>七</w:t>
      </w:r>
      <w:r>
        <w:rPr>
          <w:rFonts w:hint="default" w:ascii="Times New Roman" w:hAnsi="Times New Roman" w:eastAsia="黑体" w:cs="Times New Roman"/>
          <w:sz w:val="32"/>
          <w:szCs w:val="32"/>
          <w:highlight w:val="none"/>
          <w:lang w:eastAsia="zh-CN"/>
        </w:rPr>
        <w:t>、知识产权说明</w:t>
      </w:r>
    </w:p>
    <w:p w14:paraId="2A1B8BF8">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hint="default" w:ascii="仿宋" w:hAnsi="仿宋" w:eastAsia="仿宋" w:cs="仿宋"/>
          <w:color w:val="0C0C0C"/>
          <w:sz w:val="32"/>
          <w:szCs w:val="32"/>
          <w:lang w:val="en-US" w:eastAsia="zh-CN"/>
        </w:rPr>
      </w:pPr>
      <w:r>
        <w:rPr>
          <w:rFonts w:hint="eastAsia" w:ascii="仿宋" w:hAnsi="仿宋" w:eastAsia="仿宋" w:cs="仿宋"/>
          <w:color w:val="0C0C0C"/>
          <w:sz w:val="32"/>
          <w:szCs w:val="32"/>
          <w:lang w:val="en-US" w:eastAsia="zh-CN"/>
        </w:rPr>
        <w:t>本标准不涉及相关知识产权</w:t>
      </w:r>
      <w:r>
        <w:rPr>
          <w:rFonts w:hint="default" w:ascii="仿宋" w:hAnsi="仿宋" w:eastAsia="仿宋" w:cs="仿宋"/>
          <w:color w:val="0C0C0C"/>
          <w:sz w:val="32"/>
          <w:szCs w:val="32"/>
          <w:lang w:val="en-US" w:eastAsia="zh-CN"/>
        </w:rPr>
        <w:t>。</w:t>
      </w:r>
    </w:p>
    <w:p w14:paraId="3AF303B5">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default" w:ascii="Times New Roman" w:hAnsi="Times New Roman" w:eastAsia="黑体" w:cs="Times New Roman"/>
          <w:sz w:val="32"/>
          <w:szCs w:val="32"/>
          <w:highlight w:val="none"/>
          <w:lang w:val="en-US" w:eastAsia="zh-CN"/>
        </w:rPr>
      </w:pPr>
      <w:r>
        <w:rPr>
          <w:rFonts w:hint="eastAsia" w:eastAsia="黑体" w:cs="Times New Roman"/>
          <w:kern w:val="2"/>
          <w:sz w:val="32"/>
          <w:szCs w:val="32"/>
          <w:lang w:val="en-US" w:eastAsia="zh-CN" w:bidi="ar-SA"/>
        </w:rPr>
        <w:t>八</w:t>
      </w:r>
      <w:r>
        <w:rPr>
          <w:rFonts w:hint="eastAsia" w:ascii="Times New Roman" w:hAnsi="Times New Roman" w:eastAsia="黑体" w:cs="Times New Roman"/>
          <w:kern w:val="2"/>
          <w:sz w:val="32"/>
          <w:szCs w:val="32"/>
          <w:lang w:val="en-US" w:eastAsia="zh-CN" w:bidi="ar-SA"/>
        </w:rPr>
        <w:t>、</w:t>
      </w:r>
      <w:r>
        <w:rPr>
          <w:rFonts w:hint="eastAsia" w:eastAsia="黑体" w:cs="Times New Roman"/>
          <w:sz w:val="32"/>
          <w:szCs w:val="32"/>
          <w:highlight w:val="none"/>
          <w:lang w:val="en-US" w:eastAsia="zh-CN"/>
        </w:rPr>
        <w:t>采标情况</w:t>
      </w:r>
    </w:p>
    <w:p w14:paraId="5D96037C">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hint="default" w:ascii="仿宋" w:hAnsi="仿宋" w:eastAsia="仿宋" w:cs="仿宋"/>
          <w:color w:val="0C0C0C"/>
          <w:sz w:val="32"/>
          <w:szCs w:val="32"/>
          <w:lang w:val="en-US" w:eastAsia="zh-CN"/>
        </w:rPr>
      </w:pPr>
      <w:r>
        <w:rPr>
          <w:rFonts w:hint="eastAsia" w:ascii="仿宋" w:hAnsi="仿宋" w:eastAsia="仿宋" w:cs="仿宋"/>
          <w:color w:val="0C0C0C"/>
          <w:sz w:val="32"/>
          <w:szCs w:val="32"/>
          <w:lang w:val="en-US" w:eastAsia="zh-CN"/>
        </w:rPr>
        <w:t>无。</w:t>
      </w:r>
    </w:p>
    <w:p w14:paraId="0042BE11">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Times New Roman" w:hAnsi="Times New Roman" w:eastAsia="黑体" w:cs="Times New Roman"/>
          <w:sz w:val="32"/>
          <w:szCs w:val="32"/>
          <w:highlight w:val="none"/>
          <w:lang w:val="en-US" w:eastAsia="zh-CN"/>
        </w:rPr>
      </w:pPr>
      <w:r>
        <w:rPr>
          <w:rFonts w:hint="eastAsia" w:eastAsia="黑体" w:cs="Times New Roman"/>
          <w:kern w:val="2"/>
          <w:sz w:val="32"/>
          <w:szCs w:val="32"/>
          <w:lang w:val="en-US" w:eastAsia="zh-CN" w:bidi="ar-SA"/>
        </w:rPr>
        <w:t>九</w:t>
      </w:r>
      <w:r>
        <w:rPr>
          <w:rFonts w:hint="eastAsia" w:ascii="Times New Roman" w:hAnsi="Times New Roman" w:eastAsia="黑体" w:cs="Times New Roman"/>
          <w:kern w:val="2"/>
          <w:sz w:val="32"/>
          <w:szCs w:val="32"/>
          <w:lang w:val="en-US" w:eastAsia="zh-CN" w:bidi="ar-SA"/>
        </w:rPr>
        <w:t>、</w:t>
      </w:r>
      <w:r>
        <w:rPr>
          <w:rFonts w:hint="eastAsia" w:ascii="Times New Roman" w:hAnsi="Times New Roman" w:eastAsia="黑体" w:cs="Times New Roman"/>
          <w:sz w:val="32"/>
          <w:szCs w:val="32"/>
          <w:highlight w:val="none"/>
          <w:lang w:val="en-US" w:eastAsia="zh-CN"/>
        </w:rPr>
        <w:t>重大意见分歧的处理</w:t>
      </w:r>
    </w:p>
    <w:p w14:paraId="10E6B53D">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hint="default" w:ascii="仿宋" w:hAnsi="仿宋" w:eastAsia="仿宋" w:cs="仿宋"/>
          <w:color w:val="0C0C0C"/>
          <w:sz w:val="32"/>
          <w:szCs w:val="32"/>
          <w:lang w:val="en-US" w:eastAsia="zh-CN"/>
        </w:rPr>
      </w:pPr>
      <w:r>
        <w:rPr>
          <w:rFonts w:hint="default" w:ascii="仿宋" w:hAnsi="仿宋" w:eastAsia="仿宋" w:cs="仿宋"/>
          <w:color w:val="0C0C0C"/>
          <w:sz w:val="32"/>
          <w:szCs w:val="32"/>
          <w:lang w:val="en-US" w:eastAsia="zh-CN"/>
        </w:rPr>
        <w:t>本标准在编写过程中</w:t>
      </w:r>
      <w:r>
        <w:rPr>
          <w:rFonts w:hint="eastAsia" w:ascii="仿宋" w:hAnsi="仿宋" w:eastAsia="仿宋" w:cs="仿宋"/>
          <w:color w:val="0C0C0C"/>
          <w:sz w:val="32"/>
          <w:szCs w:val="32"/>
          <w:lang w:val="en-US" w:eastAsia="zh-CN"/>
        </w:rPr>
        <w:t>不存在</w:t>
      </w:r>
      <w:r>
        <w:rPr>
          <w:rFonts w:hint="default" w:ascii="仿宋" w:hAnsi="仿宋" w:eastAsia="仿宋" w:cs="仿宋"/>
          <w:color w:val="0C0C0C"/>
          <w:sz w:val="32"/>
          <w:szCs w:val="32"/>
          <w:lang w:val="en-US" w:eastAsia="zh-CN"/>
        </w:rPr>
        <w:t>重大意见分歧</w:t>
      </w:r>
      <w:r>
        <w:rPr>
          <w:rFonts w:hint="eastAsia" w:ascii="仿宋" w:hAnsi="仿宋" w:eastAsia="仿宋" w:cs="仿宋"/>
          <w:color w:val="0C0C0C"/>
          <w:sz w:val="32"/>
          <w:szCs w:val="32"/>
          <w:lang w:val="en-US" w:eastAsia="zh-CN"/>
        </w:rPr>
        <w:t>。</w:t>
      </w:r>
    </w:p>
    <w:p w14:paraId="2823D0B4">
      <w:pPr>
        <w:keepNext w:val="0"/>
        <w:keepLines w:val="0"/>
        <w:pageBreakBefore w:val="0"/>
        <w:widowControl w:val="0"/>
        <w:kinsoku/>
        <w:wordWrap/>
        <w:overflowPunct/>
        <w:topLinePunct w:val="0"/>
        <w:autoSpaceDE/>
        <w:autoSpaceDN/>
        <w:bidi w:val="0"/>
        <w:adjustRightInd/>
        <w:snapToGrid/>
        <w:ind w:firstLine="640" w:firstLineChars="200"/>
        <w:textAlignment w:val="auto"/>
        <w:outlineLvl w:val="0"/>
        <w:rPr>
          <w:rFonts w:hint="default" w:ascii="Times New Roman" w:hAnsi="Times New Roman" w:eastAsia="黑体" w:cs="Times New Roman"/>
          <w:sz w:val="32"/>
          <w:szCs w:val="32"/>
          <w:highlight w:val="none"/>
          <w:lang w:eastAsia="zh-CN"/>
        </w:rPr>
      </w:pPr>
      <w:r>
        <w:rPr>
          <w:rFonts w:hint="eastAsia" w:ascii="Times New Roman" w:hAnsi="Times New Roman" w:eastAsia="黑体" w:cs="Times New Roman"/>
          <w:sz w:val="32"/>
          <w:szCs w:val="32"/>
          <w:highlight w:val="none"/>
          <w:lang w:val="en-US" w:eastAsia="zh-CN"/>
        </w:rPr>
        <w:t>十、</w:t>
      </w:r>
      <w:r>
        <w:rPr>
          <w:rFonts w:hint="default" w:ascii="Times New Roman" w:hAnsi="Times New Roman" w:eastAsia="黑体" w:cs="Times New Roman"/>
          <w:sz w:val="32"/>
          <w:szCs w:val="32"/>
          <w:highlight w:val="none"/>
          <w:lang w:eastAsia="zh-CN"/>
        </w:rPr>
        <w:t>其他应予说明的事项</w:t>
      </w:r>
    </w:p>
    <w:p w14:paraId="0440E285">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hint="default" w:ascii="仿宋" w:hAnsi="仿宋" w:eastAsia="仿宋" w:cs="仿宋"/>
          <w:color w:val="0C0C0C"/>
          <w:sz w:val="32"/>
          <w:szCs w:val="32"/>
          <w:lang w:val="en-US" w:eastAsia="zh-CN"/>
        </w:rPr>
      </w:pPr>
      <w:r>
        <w:rPr>
          <w:rFonts w:hint="default" w:ascii="仿宋" w:hAnsi="仿宋" w:eastAsia="仿宋" w:cs="仿宋"/>
          <w:color w:val="0C0C0C"/>
          <w:sz w:val="32"/>
          <w:szCs w:val="32"/>
          <w:lang w:val="en-US" w:eastAsia="zh-CN"/>
        </w:rPr>
        <w:t>无。</w:t>
      </w:r>
    </w:p>
    <w:p w14:paraId="00A1F359">
      <w:pPr>
        <w:keepNext w:val="0"/>
        <w:keepLines w:val="0"/>
        <w:pageBreakBefore w:val="0"/>
        <w:widowControl w:val="0"/>
        <w:kinsoku/>
        <w:overflowPunct/>
        <w:topLinePunct w:val="0"/>
        <w:autoSpaceDE/>
        <w:autoSpaceDN/>
        <w:bidi w:val="0"/>
        <w:adjustRightInd/>
        <w:snapToGrid w:val="0"/>
        <w:spacing w:line="600" w:lineRule="exact"/>
        <w:ind w:firstLine="640" w:firstLineChars="200"/>
        <w:textAlignment w:val="auto"/>
        <w:rPr>
          <w:rFonts w:hint="default" w:ascii="Times New Roman" w:hAnsi="Times New Roman" w:eastAsia="CESI仿宋-GB2312" w:cs="Times New Roman"/>
          <w:color w:val="auto"/>
          <w:sz w:val="32"/>
          <w:szCs w:val="32"/>
        </w:rPr>
      </w:pPr>
    </w:p>
    <w:p w14:paraId="1067DA81">
      <w:pPr>
        <w:pStyle w:val="8"/>
        <w:keepNext w:val="0"/>
        <w:keepLines w:val="0"/>
        <w:pageBreakBefore w:val="0"/>
        <w:widowControl w:val="0"/>
        <w:kinsoku/>
        <w:wordWrap/>
        <w:overflowPunct/>
        <w:topLinePunct w:val="0"/>
        <w:autoSpaceDE/>
        <w:autoSpaceDN/>
        <w:bidi w:val="0"/>
        <w:adjustRightInd/>
        <w:snapToGrid/>
        <w:spacing w:line="600" w:lineRule="exact"/>
        <w:ind w:left="0" w:leftChars="0" w:firstLine="0" w:firstLineChars="0"/>
        <w:jc w:val="right"/>
        <w:textAlignment w:val="auto"/>
        <w:rPr>
          <w:rFonts w:hint="eastAsia" w:ascii="仿宋" w:hAnsi="仿宋" w:eastAsia="仿宋" w:cs="仿宋"/>
          <w:color w:val="0C0C0C"/>
          <w:sz w:val="32"/>
          <w:szCs w:val="32"/>
        </w:rPr>
      </w:pPr>
      <w:r>
        <w:rPr>
          <w:rFonts w:hint="eastAsia" w:ascii="仿宋" w:hAnsi="仿宋" w:eastAsia="仿宋" w:cs="仿宋"/>
          <w:color w:val="0C0C0C"/>
          <w:sz w:val="32"/>
          <w:szCs w:val="32"/>
        </w:rPr>
        <w:t>《牛羊无布鲁氏菌病区建设 第</w:t>
      </w:r>
      <w:r>
        <w:rPr>
          <w:rFonts w:hint="eastAsia" w:ascii="仿宋" w:hAnsi="仿宋" w:eastAsia="仿宋" w:cs="仿宋"/>
          <w:color w:val="0C0C0C"/>
          <w:sz w:val="32"/>
          <w:szCs w:val="32"/>
          <w:lang w:val="en-US" w:eastAsia="zh-CN"/>
        </w:rPr>
        <w:t>6</w:t>
      </w:r>
      <w:r>
        <w:rPr>
          <w:rFonts w:hint="eastAsia" w:ascii="仿宋" w:hAnsi="仿宋" w:eastAsia="仿宋" w:cs="仿宋"/>
          <w:color w:val="0C0C0C"/>
          <w:sz w:val="32"/>
          <w:szCs w:val="32"/>
        </w:rPr>
        <w:t>部分：</w:t>
      </w:r>
    </w:p>
    <w:p w14:paraId="6C9021F3">
      <w:pPr>
        <w:pStyle w:val="8"/>
        <w:keepNext w:val="0"/>
        <w:keepLines w:val="0"/>
        <w:pageBreakBefore w:val="0"/>
        <w:widowControl w:val="0"/>
        <w:kinsoku/>
        <w:wordWrap/>
        <w:overflowPunct/>
        <w:topLinePunct w:val="0"/>
        <w:autoSpaceDE/>
        <w:autoSpaceDN/>
        <w:bidi w:val="0"/>
        <w:adjustRightInd/>
        <w:snapToGrid/>
        <w:spacing w:line="600" w:lineRule="exact"/>
        <w:ind w:left="0" w:leftChars="0" w:firstLine="0" w:firstLineChars="0"/>
        <w:jc w:val="center"/>
        <w:textAlignment w:val="auto"/>
        <w:rPr>
          <w:rFonts w:hint="default" w:ascii="Times New Roman" w:hAnsi="Times New Roman" w:cs="Times New Roman" w:eastAsiaTheme="minorEastAsia"/>
          <w:kern w:val="2"/>
          <w:sz w:val="28"/>
          <w:szCs w:val="28"/>
          <w:lang w:val="en-US" w:eastAsia="zh-CN" w:bidi="ar-SA"/>
        </w:rPr>
      </w:pPr>
      <w:r>
        <w:rPr>
          <w:rFonts w:hint="eastAsia" w:ascii="仿宋" w:hAnsi="仿宋" w:eastAsia="仿宋" w:cs="仿宋"/>
          <w:color w:val="0C0C0C"/>
          <w:sz w:val="32"/>
          <w:szCs w:val="32"/>
          <w:lang w:val="en-US" w:eastAsia="zh-CN"/>
        </w:rPr>
        <w:t xml:space="preserve">            应急管理</w:t>
      </w:r>
      <w:r>
        <w:rPr>
          <w:rFonts w:hint="eastAsia" w:ascii="仿宋" w:hAnsi="仿宋" w:eastAsia="仿宋" w:cs="仿宋"/>
          <w:color w:val="0C0C0C"/>
          <w:sz w:val="32"/>
          <w:szCs w:val="32"/>
        </w:rPr>
        <w:t>》起草小组</w:t>
      </w:r>
      <w:r>
        <w:rPr>
          <w:rFonts w:hint="default" w:ascii="Times New Roman" w:hAnsi="Times New Roman" w:cs="Times New Roman" w:eastAsiaTheme="minorEastAsia"/>
          <w:kern w:val="2"/>
          <w:sz w:val="28"/>
          <w:szCs w:val="28"/>
          <w:lang w:val="en-US" w:eastAsia="zh-CN" w:bidi="ar-SA"/>
        </w:rPr>
        <w:t xml:space="preserve">  </w:t>
      </w:r>
    </w:p>
    <w:p w14:paraId="7A0133A9">
      <w:pPr>
        <w:pStyle w:val="8"/>
        <w:keepNext w:val="0"/>
        <w:keepLines w:val="0"/>
        <w:pageBreakBefore w:val="0"/>
        <w:widowControl w:val="0"/>
        <w:kinsoku/>
        <w:wordWrap/>
        <w:overflowPunct/>
        <w:topLinePunct w:val="0"/>
        <w:autoSpaceDE/>
        <w:autoSpaceDN/>
        <w:bidi w:val="0"/>
        <w:adjustRightInd/>
        <w:snapToGrid/>
        <w:spacing w:line="600" w:lineRule="exact"/>
        <w:ind w:firstLine="4160" w:firstLineChars="1300"/>
        <w:jc w:val="both"/>
        <w:textAlignment w:val="auto"/>
      </w:pPr>
      <w:r>
        <w:rPr>
          <w:rFonts w:hint="default" w:ascii="仿宋" w:hAnsi="仿宋" w:eastAsia="仿宋" w:cs="仿宋"/>
          <w:color w:val="0C0C0C"/>
          <w:sz w:val="32"/>
          <w:szCs w:val="32"/>
          <w:lang w:val="en-US" w:eastAsia="zh-CN"/>
        </w:rPr>
        <w:t>二〇二</w:t>
      </w:r>
      <w:r>
        <w:rPr>
          <w:rFonts w:hint="eastAsia" w:ascii="仿宋" w:hAnsi="仿宋" w:eastAsia="仿宋" w:cs="仿宋"/>
          <w:color w:val="0C0C0C"/>
          <w:sz w:val="32"/>
          <w:szCs w:val="32"/>
          <w:lang w:val="en-US" w:eastAsia="zh-CN"/>
        </w:rPr>
        <w:t>五</w:t>
      </w:r>
      <w:r>
        <w:rPr>
          <w:rFonts w:hint="default" w:ascii="仿宋" w:hAnsi="仿宋" w:eastAsia="仿宋" w:cs="仿宋"/>
          <w:color w:val="0C0C0C"/>
          <w:sz w:val="32"/>
          <w:szCs w:val="32"/>
          <w:lang w:val="en-US" w:eastAsia="zh-CN"/>
        </w:rPr>
        <w:t>年</w:t>
      </w:r>
      <w:r>
        <w:rPr>
          <w:rFonts w:hint="eastAsia" w:ascii="仿宋" w:hAnsi="仿宋" w:eastAsia="仿宋" w:cs="仿宋"/>
          <w:color w:val="0C0C0C"/>
          <w:sz w:val="32"/>
          <w:szCs w:val="32"/>
          <w:lang w:val="en-US" w:eastAsia="zh-CN"/>
        </w:rPr>
        <w:t>五</w:t>
      </w:r>
      <w:r>
        <w:rPr>
          <w:rFonts w:hint="default" w:ascii="仿宋" w:hAnsi="仿宋" w:eastAsia="仿宋" w:cs="仿宋"/>
          <w:color w:val="0C0C0C"/>
          <w:sz w:val="32"/>
          <w:szCs w:val="32"/>
          <w:lang w:val="en-US" w:eastAsia="zh-CN"/>
        </w:rPr>
        <w:t>月</w:t>
      </w:r>
    </w:p>
    <w:sectPr>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AFF" w:usb1="C0007841"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0C359F2-B8BC-444F-8BF2-0FEEB433EA04}"/>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2" w:fontKey="{5CD3B160-368F-4A4A-9710-37205EF71CF6}"/>
  </w:font>
  <w:font w:name="仿宋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embedRegular r:id="rId3" w:fontKey="{0F5D04BE-C87C-4C95-96B9-2F54C4ED6D9F}"/>
  </w:font>
  <w:font w:name="仿宋">
    <w:panose1 w:val="02010609060101010101"/>
    <w:charset w:val="86"/>
    <w:family w:val="modern"/>
    <w:pitch w:val="default"/>
    <w:sig w:usb0="800002BF" w:usb1="38CF7CFA" w:usb2="00000016" w:usb3="00000000" w:csb0="00040001" w:csb1="00000000"/>
    <w:embedRegular r:id="rId4" w:fontKey="{31B4724C-E036-471B-82A3-D18469F70CB6}"/>
  </w:font>
  <w:font w:name="方正楷体_GB2312">
    <w:panose1 w:val="02000000000000000000"/>
    <w:charset w:val="86"/>
    <w:family w:val="auto"/>
    <w:pitch w:val="default"/>
    <w:sig w:usb0="A00002BF" w:usb1="184F6CFA" w:usb2="00000012" w:usb3="00000000" w:csb0="00040001" w:csb1="00000000"/>
  </w:font>
  <w:font w:name="楷体">
    <w:panose1 w:val="02010609060101010101"/>
    <w:charset w:val="86"/>
    <w:family w:val="modern"/>
    <w:pitch w:val="default"/>
    <w:sig w:usb0="800002BF" w:usb1="38CF7CFA" w:usb2="00000016" w:usb3="00000000" w:csb0="00040001" w:csb1="00000000"/>
    <w:embedRegular r:id="rId5" w:fontKey="{ECB5F3D0-1A86-4820-94AB-11987D97FE38}"/>
  </w:font>
  <w:font w:name="CESI仿宋-GB2312">
    <w:altName w:val="仿宋"/>
    <w:panose1 w:val="02000500000000000000"/>
    <w:charset w:val="86"/>
    <w:family w:val="auto"/>
    <w:pitch w:val="default"/>
    <w:sig w:usb0="00000000" w:usb1="00000000" w:usb2="00000010" w:usb3="00000000" w:csb0="0004000F" w:csb1="00000000"/>
    <w:embedRegular r:id="rId6" w:fontKey="{9F926B2E-5D11-496F-B300-14D48FE20E44}"/>
  </w:font>
  <w:font w:name="楷体_GB2312">
    <w:altName w:val="楷体"/>
    <w:panose1 w:val="02010609030101010101"/>
    <w:charset w:val="86"/>
    <w:family w:val="modern"/>
    <w:pitch w:val="default"/>
    <w:sig w:usb0="00000000" w:usb1="00000000" w:usb2="00000000" w:usb3="00000000" w:csb0="00040000" w:csb1="00000000"/>
    <w:embedRegular r:id="rId7" w:fontKey="{C67293AC-F09B-4B3B-85BF-CCDDD28FB2F6}"/>
  </w:font>
  <w:font w:name="华文仿宋">
    <w:altName w:val="仿宋"/>
    <w:panose1 w:val="02010600040101010101"/>
    <w:charset w:val="86"/>
    <w:family w:val="auto"/>
    <w:pitch w:val="default"/>
    <w:sig w:usb0="00000000" w:usb1="00000000" w:usb2="00000000" w:usb3="00000000" w:csb0="0004009F" w:csb1="DFD70000"/>
    <w:embedRegular r:id="rId8" w:fontKey="{6939EB0D-7DAC-471D-9BB8-EE4DAFA3143A}"/>
  </w:font>
  <w:font w:name="方正仿宋_GB2312">
    <w:panose1 w:val="02000000000000000000"/>
    <w:charset w:val="86"/>
    <w:family w:val="auto"/>
    <w:pitch w:val="default"/>
    <w:sig w:usb0="A00002BF" w:usb1="184F6CFA" w:usb2="00000012" w:usb3="00000000" w:csb0="00040001" w:csb1="00000000"/>
    <w:embedRegular r:id="rId9" w:fontKey="{14F0B124-8688-476A-B491-19D5A01F1BF2}"/>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14A195">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3E86E3F">
                          <w:pPr>
                            <w:pStyle w:val="3"/>
                            <w:rPr>
                              <w:rFonts w:hint="default" w:ascii="Times New Roman" w:hAnsi="Times New Roman" w:cs="Times New Roman"/>
                              <w:sz w:val="21"/>
                              <w:szCs w:val="21"/>
                            </w:rPr>
                          </w:pPr>
                          <w:r>
                            <w:rPr>
                              <w:rFonts w:hint="default" w:ascii="Times New Roman" w:hAnsi="Times New Roman" w:cs="Times New Roman"/>
                              <w:sz w:val="21"/>
                              <w:szCs w:val="21"/>
                            </w:rPr>
                            <w:fldChar w:fldCharType="begin"/>
                          </w:r>
                          <w:r>
                            <w:rPr>
                              <w:rFonts w:hint="default" w:ascii="Times New Roman" w:hAnsi="Times New Roman" w:cs="Times New Roman"/>
                              <w:sz w:val="21"/>
                              <w:szCs w:val="21"/>
                            </w:rPr>
                            <w:instrText xml:space="preserve"> PAGE  \* MERGEFORMAT </w:instrText>
                          </w:r>
                          <w:r>
                            <w:rPr>
                              <w:rFonts w:hint="default" w:ascii="Times New Roman" w:hAnsi="Times New Roman" w:cs="Times New Roman"/>
                              <w:sz w:val="21"/>
                              <w:szCs w:val="21"/>
                            </w:rPr>
                            <w:fldChar w:fldCharType="separate"/>
                          </w:r>
                          <w:r>
                            <w:rPr>
                              <w:rFonts w:hint="default" w:ascii="Times New Roman" w:hAnsi="Times New Roman" w:cs="Times New Roman"/>
                              <w:sz w:val="21"/>
                              <w:szCs w:val="21"/>
                            </w:rPr>
                            <w:t>2</w:t>
                          </w:r>
                          <w:r>
                            <w:rPr>
                              <w:rFonts w:hint="default" w:ascii="Times New Roman" w:hAnsi="Times New Roman" w:cs="Times New Roman"/>
                              <w:sz w:val="21"/>
                              <w:szCs w:val="21"/>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3E86E3F">
                    <w:pPr>
                      <w:pStyle w:val="3"/>
                      <w:rPr>
                        <w:rFonts w:hint="default" w:ascii="Times New Roman" w:hAnsi="Times New Roman" w:cs="Times New Roman"/>
                        <w:sz w:val="21"/>
                        <w:szCs w:val="21"/>
                      </w:rPr>
                    </w:pPr>
                    <w:r>
                      <w:rPr>
                        <w:rFonts w:hint="default" w:ascii="Times New Roman" w:hAnsi="Times New Roman" w:cs="Times New Roman"/>
                        <w:sz w:val="21"/>
                        <w:szCs w:val="21"/>
                      </w:rPr>
                      <w:fldChar w:fldCharType="begin"/>
                    </w:r>
                    <w:r>
                      <w:rPr>
                        <w:rFonts w:hint="default" w:ascii="Times New Roman" w:hAnsi="Times New Roman" w:cs="Times New Roman"/>
                        <w:sz w:val="21"/>
                        <w:szCs w:val="21"/>
                      </w:rPr>
                      <w:instrText xml:space="preserve"> PAGE  \* MERGEFORMAT </w:instrText>
                    </w:r>
                    <w:r>
                      <w:rPr>
                        <w:rFonts w:hint="default" w:ascii="Times New Roman" w:hAnsi="Times New Roman" w:cs="Times New Roman"/>
                        <w:sz w:val="21"/>
                        <w:szCs w:val="21"/>
                      </w:rPr>
                      <w:fldChar w:fldCharType="separate"/>
                    </w:r>
                    <w:r>
                      <w:rPr>
                        <w:rFonts w:hint="default" w:ascii="Times New Roman" w:hAnsi="Times New Roman" w:cs="Times New Roman"/>
                        <w:sz w:val="21"/>
                        <w:szCs w:val="21"/>
                      </w:rPr>
                      <w:t>2</w:t>
                    </w:r>
                    <w:r>
                      <w:rPr>
                        <w:rFonts w:hint="default" w:ascii="Times New Roman" w:hAnsi="Times New Roman" w:cs="Times New Roman"/>
                        <w:sz w:val="21"/>
                        <w:szCs w:val="21"/>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A53F31"/>
    <w:rsid w:val="0BB7550F"/>
    <w:rsid w:val="0CDE6ACB"/>
    <w:rsid w:val="1E2D4923"/>
    <w:rsid w:val="209243B1"/>
    <w:rsid w:val="27B46C5A"/>
    <w:rsid w:val="28E219C5"/>
    <w:rsid w:val="398A1FF9"/>
    <w:rsid w:val="40EB4D37"/>
    <w:rsid w:val="41EE0F83"/>
    <w:rsid w:val="44533265"/>
    <w:rsid w:val="54F07879"/>
    <w:rsid w:val="55164621"/>
    <w:rsid w:val="57566F57"/>
    <w:rsid w:val="5CD67B05"/>
    <w:rsid w:val="5F145821"/>
    <w:rsid w:val="601D2D07"/>
    <w:rsid w:val="65B528CE"/>
    <w:rsid w:val="66AE0264"/>
    <w:rsid w:val="6CD01102"/>
    <w:rsid w:val="6DAC56CB"/>
    <w:rsid w:val="74F6547D"/>
    <w:rsid w:val="7F7F31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rFonts w:eastAsia="仿宋_GB2312"/>
      <w:sz w:val="32"/>
      <w:szCs w:val="24"/>
    </w:rPr>
  </w:style>
  <w:style w:type="paragraph" w:styleId="3">
    <w:name w:val="footer"/>
    <w:basedOn w:val="1"/>
    <w:qFormat/>
    <w:uiPriority w:val="0"/>
    <w:pPr>
      <w:tabs>
        <w:tab w:val="center" w:pos="4153"/>
        <w:tab w:val="right" w:pos="8306"/>
      </w:tabs>
      <w:snapToGrid w:val="0"/>
      <w:spacing w:line="240" w:lineRule="atLeast"/>
      <w:jc w:val="left"/>
    </w:pPr>
    <w:rPr>
      <w:sz w:val="18"/>
      <w:szCs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Body Text First Indent"/>
    <w:basedOn w:val="2"/>
    <w:next w:val="1"/>
    <w:unhideWhenUsed/>
    <w:qFormat/>
    <w:uiPriority w:val="99"/>
    <w:pPr>
      <w:ind w:firstLine="420" w:firstLineChars="100"/>
    </w:pPr>
  </w:style>
  <w:style w:type="paragraph" w:styleId="8">
    <w:name w:val="List Paragraph"/>
    <w:basedOn w:val="1"/>
    <w:qFormat/>
    <w:uiPriority w:val="34"/>
    <w:pPr>
      <w:ind w:firstLine="420" w:firstLineChars="200"/>
    </w:pPr>
  </w:style>
  <w:style w:type="paragraph" w:customStyle="1" w:styleId="9">
    <w:name w:val="一级条标题"/>
    <w:next w:val="10"/>
    <w:autoRedefine/>
    <w:qFormat/>
    <w:uiPriority w:val="0"/>
    <w:pPr>
      <w:outlineLvl w:val="2"/>
    </w:pPr>
    <w:rPr>
      <w:rFonts w:ascii="Times New Roman" w:hAnsi="Times New Roman" w:eastAsia="黑体" w:cs="Times New Roman"/>
      <w:sz w:val="21"/>
      <w:lang w:val="en-US" w:eastAsia="zh-CN" w:bidi="ar-SA"/>
    </w:rPr>
  </w:style>
  <w:style w:type="paragraph" w:customStyle="1" w:styleId="10">
    <w:name w:val="段"/>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1">
    <w:name w:val="章标题"/>
    <w:next w:val="10"/>
    <w:autoRedefine/>
    <w:qFormat/>
    <w:uiPriority w:val="0"/>
    <w:pPr>
      <w:spacing w:before="50" w:beforeLines="50" w:after="50" w:afterLines="50"/>
      <w:jc w:val="both"/>
      <w:outlineLvl w:val="1"/>
    </w:pPr>
    <w:rPr>
      <w:rFonts w:ascii="黑体" w:hAnsi="Times New Roman" w:eastAsia="黑体" w:cs="Times New Roman"/>
      <w:sz w:val="21"/>
      <w:lang w:val="en-US" w:eastAsia="zh-CN" w:bidi="ar-SA"/>
    </w:rPr>
  </w:style>
  <w:style w:type="paragraph" w:customStyle="1" w:styleId="12">
    <w:name w:val="Table Text"/>
    <w:basedOn w:val="1"/>
    <w:semiHidden/>
    <w:qFormat/>
    <w:uiPriority w:val="0"/>
    <w:rPr>
      <w:rFonts w:ascii="仿宋" w:hAnsi="仿宋" w:eastAsia="仿宋" w:cs="仿宋"/>
      <w:sz w:val="28"/>
      <w:szCs w:val="28"/>
      <w:lang w:val="en-US" w:eastAsia="en-US" w:bidi="ar-SA"/>
    </w:rPr>
  </w:style>
  <w:style w:type="table" w:customStyle="1" w:styleId="13">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3257</Words>
  <Characters>3326</Characters>
  <Lines>0</Lines>
  <Paragraphs>0</Paragraphs>
  <TotalTime>5</TotalTime>
  <ScaleCrop>false</ScaleCrop>
  <LinksUpToDate>false</LinksUpToDate>
  <CharactersWithSpaces>3355</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2025-03-30T07:31:00Z</dcterms:created>
  <dc:creator>Administrator</dc:creator>
  <cp:lastModifiedBy>青青</cp:lastModifiedBy>
  <cp:lastPrinted>2025-05-21T00:50:20Z</cp:lastPrinted>
  <dcterms:modified xsi:type="dcterms:W3CDTF">2025-05-21T00:51:18Z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KSOTemplateDocerSaveRecord">
    <vt:lpwstr>eyJoZGlkIjoiMTFkMWRhYTQ4YTE4YWM5OWIxZWMxODc2NzJlZTAzMjQiLCJ1c2VySWQiOiI0MjIzMjA5MjAifQ==</vt:lpwstr>
  </property>
  <property fmtid="{D5CDD505-2E9C-101B-9397-08002B2CF9AE}" pid="4" name="ICV">
    <vt:lpwstr>8B580EA6ED4341BDB36C9813FCF5EE87_13</vt:lpwstr>
  </property>
</Properties>
</file>